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CFF" w:rsidRPr="005B6BBA" w:rsidRDefault="008E5CFF" w:rsidP="004D515F">
      <w:pPr>
        <w:pStyle w:val="Heading1"/>
        <w:rPr>
          <w:sz w:val="24"/>
          <w:szCs w:val="24"/>
        </w:rPr>
      </w:pPr>
      <w:r w:rsidRPr="005B6BBA">
        <w:rPr>
          <w:sz w:val="24"/>
          <w:szCs w:val="24"/>
        </w:rPr>
        <w:t>SPIS TREŚCI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B6BBA">
        <w:rPr>
          <w:sz w:val="24"/>
          <w:szCs w:val="24"/>
        </w:rPr>
        <w:tab/>
        <w:t>str</w:t>
      </w:r>
    </w:p>
    <w:p w:rsidR="008E5CFF" w:rsidRPr="005B6BBA" w:rsidRDefault="008E5CFF" w:rsidP="004D515F">
      <w:pPr>
        <w:pStyle w:val="Heading1"/>
        <w:rPr>
          <w:sz w:val="24"/>
          <w:szCs w:val="24"/>
        </w:rPr>
      </w:pPr>
      <w:r w:rsidRPr="005B6BBA">
        <w:rPr>
          <w:sz w:val="24"/>
          <w:szCs w:val="24"/>
        </w:rPr>
        <w:t>1.</w:t>
      </w:r>
      <w:r w:rsidRPr="005B6BBA">
        <w:rPr>
          <w:sz w:val="24"/>
          <w:szCs w:val="24"/>
        </w:rPr>
        <w:tab/>
        <w:t>OPIS O</w:t>
      </w:r>
      <w:r>
        <w:rPr>
          <w:sz w:val="24"/>
          <w:szCs w:val="24"/>
        </w:rPr>
        <w:t>GÓLNY PRZEDMIOTU ZAMÓWIENIA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</w:t>
      </w:r>
    </w:p>
    <w:p w:rsidR="008E5CFF" w:rsidRPr="005B6BBA" w:rsidRDefault="008E5CFF" w:rsidP="004D515F">
      <w:pPr>
        <w:pStyle w:val="ListParagraph"/>
        <w:numPr>
          <w:ilvl w:val="1"/>
          <w:numId w:val="21"/>
        </w:num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Opis ogólny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3</w:t>
      </w:r>
    </w:p>
    <w:p w:rsidR="008E5CFF" w:rsidRPr="005B6BBA" w:rsidRDefault="008E5CFF" w:rsidP="004D515F">
      <w:pPr>
        <w:pStyle w:val="ListParagraph"/>
        <w:numPr>
          <w:ilvl w:val="1"/>
          <w:numId w:val="21"/>
        </w:num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Podstawa opracowania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3</w:t>
      </w:r>
    </w:p>
    <w:p w:rsidR="008E5CFF" w:rsidRPr="005B6BBA" w:rsidRDefault="008E5CFF" w:rsidP="004D515F">
      <w:pPr>
        <w:pStyle w:val="Heading1"/>
        <w:rPr>
          <w:sz w:val="24"/>
          <w:szCs w:val="24"/>
        </w:rPr>
      </w:pPr>
      <w:r w:rsidRPr="005B6BBA">
        <w:rPr>
          <w:sz w:val="24"/>
          <w:szCs w:val="24"/>
        </w:rPr>
        <w:t>2.</w:t>
      </w:r>
      <w:r w:rsidRPr="005B6BBA">
        <w:rPr>
          <w:sz w:val="24"/>
          <w:szCs w:val="24"/>
        </w:rPr>
        <w:tab/>
      </w:r>
      <w:r>
        <w:rPr>
          <w:sz w:val="24"/>
          <w:szCs w:val="24"/>
        </w:rPr>
        <w:t xml:space="preserve"> CEL I ZAKRES OPRACOWANIA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</w:t>
      </w:r>
    </w:p>
    <w:p w:rsidR="008E5CFF" w:rsidRPr="005B6BBA" w:rsidRDefault="008E5CFF" w:rsidP="004D515F">
      <w:pPr>
        <w:pStyle w:val="Heading1"/>
        <w:jc w:val="both"/>
        <w:rPr>
          <w:sz w:val="24"/>
          <w:szCs w:val="24"/>
        </w:rPr>
      </w:pPr>
      <w:r w:rsidRPr="005B6BBA">
        <w:rPr>
          <w:sz w:val="24"/>
          <w:szCs w:val="24"/>
        </w:rPr>
        <w:t>3.</w:t>
      </w:r>
      <w:r w:rsidRPr="005B6BBA">
        <w:rPr>
          <w:sz w:val="24"/>
          <w:szCs w:val="24"/>
        </w:rPr>
        <w:tab/>
        <w:t>BILANS ŚCIEKÓW</w:t>
      </w:r>
      <w:r>
        <w:rPr>
          <w:sz w:val="24"/>
          <w:szCs w:val="24"/>
        </w:rPr>
        <w:t xml:space="preserve"> ORAZ ŁADUNKÓW ZANIECZYSZCZEŃ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</w:t>
      </w:r>
    </w:p>
    <w:p w:rsidR="008E5CFF" w:rsidRPr="005B6BBA" w:rsidRDefault="008E5CFF" w:rsidP="004D515F">
      <w:pPr>
        <w:pStyle w:val="Heading1"/>
        <w:rPr>
          <w:sz w:val="24"/>
          <w:szCs w:val="24"/>
        </w:rPr>
      </w:pPr>
      <w:r w:rsidRPr="005B6BBA">
        <w:rPr>
          <w:sz w:val="24"/>
          <w:szCs w:val="24"/>
        </w:rPr>
        <w:t>4.</w:t>
      </w:r>
      <w:r w:rsidRPr="005B6BBA">
        <w:rPr>
          <w:sz w:val="24"/>
          <w:szCs w:val="24"/>
        </w:rPr>
        <w:tab/>
        <w:t>DOBÓR URZ</w:t>
      </w:r>
      <w:r>
        <w:rPr>
          <w:sz w:val="24"/>
          <w:szCs w:val="24"/>
        </w:rPr>
        <w:t>ĄDZEŃ  SPRĘŻONEGO POWIETRZA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</w:t>
      </w:r>
    </w:p>
    <w:p w:rsidR="008E5CFF" w:rsidRPr="005B6BBA" w:rsidRDefault="008E5CFF" w:rsidP="004D515F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B6BBA">
        <w:rPr>
          <w:rFonts w:ascii="Arial" w:hAnsi="Arial" w:cs="Arial"/>
          <w:b/>
          <w:sz w:val="24"/>
          <w:szCs w:val="24"/>
        </w:rPr>
        <w:t>4.1.</w:t>
      </w:r>
      <w:r w:rsidRPr="005B6BBA">
        <w:rPr>
          <w:rFonts w:ascii="Arial" w:hAnsi="Arial" w:cs="Arial"/>
          <w:b/>
          <w:sz w:val="24"/>
          <w:szCs w:val="24"/>
        </w:rPr>
        <w:tab/>
        <w:t>Nap</w:t>
      </w:r>
      <w:r>
        <w:rPr>
          <w:rFonts w:ascii="Arial" w:hAnsi="Arial" w:cs="Arial"/>
          <w:b/>
          <w:sz w:val="24"/>
          <w:szCs w:val="24"/>
        </w:rPr>
        <w:t>owietrzanie reaktora SBR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6</w:t>
      </w:r>
    </w:p>
    <w:p w:rsidR="008E5CFF" w:rsidRPr="005B6BBA" w:rsidRDefault="008E5CFF" w:rsidP="004D515F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B6BBA">
        <w:rPr>
          <w:rFonts w:ascii="Arial" w:hAnsi="Arial" w:cs="Arial"/>
          <w:b/>
          <w:sz w:val="24"/>
          <w:szCs w:val="24"/>
        </w:rPr>
        <w:t>4.2.</w:t>
      </w:r>
      <w:r w:rsidRPr="005B6BBA">
        <w:rPr>
          <w:rFonts w:ascii="Arial" w:hAnsi="Arial" w:cs="Arial"/>
          <w:b/>
          <w:sz w:val="24"/>
          <w:szCs w:val="24"/>
        </w:rPr>
        <w:tab/>
        <w:t xml:space="preserve">Napowietrzanie </w:t>
      </w:r>
      <w:r>
        <w:rPr>
          <w:rFonts w:ascii="Arial" w:hAnsi="Arial" w:cs="Arial"/>
          <w:b/>
          <w:sz w:val="24"/>
          <w:szCs w:val="24"/>
        </w:rPr>
        <w:t>komory stabilizacji osadów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7</w:t>
      </w:r>
    </w:p>
    <w:p w:rsidR="008E5CFF" w:rsidRPr="005B6BBA" w:rsidRDefault="008E5CFF" w:rsidP="004D515F">
      <w:pPr>
        <w:pStyle w:val="Heading1"/>
        <w:rPr>
          <w:sz w:val="24"/>
          <w:szCs w:val="24"/>
        </w:rPr>
      </w:pPr>
      <w:r w:rsidRPr="005B6BBA">
        <w:rPr>
          <w:sz w:val="24"/>
          <w:szCs w:val="24"/>
        </w:rPr>
        <w:t>5.</w:t>
      </w:r>
      <w:r w:rsidRPr="005B6BBA">
        <w:rPr>
          <w:sz w:val="24"/>
          <w:szCs w:val="24"/>
        </w:rPr>
        <w:tab/>
        <w:t>WYTYCZNE PRZE</w:t>
      </w:r>
      <w:r>
        <w:rPr>
          <w:sz w:val="24"/>
          <w:szCs w:val="24"/>
        </w:rPr>
        <w:t xml:space="preserve">PROWADZENIA PRAC REMONTOWYCH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8</w:t>
      </w:r>
    </w:p>
    <w:p w:rsidR="008E5CFF" w:rsidRPr="005B6BBA" w:rsidRDefault="008E5CFF" w:rsidP="00FE5A03">
      <w:pPr>
        <w:pStyle w:val="BodyText"/>
        <w:tabs>
          <w:tab w:val="left" w:pos="708"/>
        </w:tabs>
        <w:autoSpaceDE/>
        <w:adjustRightInd/>
        <w:spacing w:afterLines="200"/>
        <w:ind w:left="705" w:hanging="705"/>
        <w:rPr>
          <w:rFonts w:cs="Arial"/>
          <w:b/>
          <w:sz w:val="24"/>
          <w:szCs w:val="24"/>
        </w:rPr>
      </w:pPr>
      <w:r w:rsidRPr="005B6BBA">
        <w:rPr>
          <w:rFonts w:cs="Arial"/>
          <w:b/>
          <w:sz w:val="24"/>
          <w:szCs w:val="24"/>
        </w:rPr>
        <w:t>5.1.</w:t>
      </w:r>
      <w:r w:rsidRPr="005B6BBA">
        <w:rPr>
          <w:rFonts w:cs="Arial"/>
          <w:b/>
          <w:sz w:val="24"/>
          <w:szCs w:val="24"/>
        </w:rPr>
        <w:tab/>
        <w:t>DEMONTAŻ  I MONTAŻ INSTALACJI NAPOWIETRZAJACYCH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  <w:t>8</w:t>
      </w:r>
    </w:p>
    <w:p w:rsidR="008E5CFF" w:rsidRPr="005B6BBA" w:rsidRDefault="008E5CFF" w:rsidP="004D515F">
      <w:pPr>
        <w:pStyle w:val="Heading1"/>
        <w:rPr>
          <w:sz w:val="24"/>
          <w:szCs w:val="24"/>
        </w:rPr>
      </w:pPr>
      <w:r w:rsidRPr="005B6BBA">
        <w:rPr>
          <w:sz w:val="24"/>
          <w:szCs w:val="24"/>
        </w:rPr>
        <w:t>5.2.</w:t>
      </w:r>
      <w:r w:rsidRPr="005B6BBA">
        <w:rPr>
          <w:sz w:val="24"/>
          <w:szCs w:val="24"/>
        </w:rPr>
        <w:tab/>
        <w:t>OBLICZENIE ILOŚCI OSADÓW DO USUNIĘCIA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9</w:t>
      </w:r>
    </w:p>
    <w:p w:rsidR="008E5CFF" w:rsidRPr="005B6BBA" w:rsidRDefault="008E5CFF" w:rsidP="00FE5A03">
      <w:pPr>
        <w:pStyle w:val="BodyText"/>
        <w:tabs>
          <w:tab w:val="left" w:pos="708"/>
        </w:tabs>
        <w:autoSpaceDE/>
        <w:adjustRightInd/>
        <w:spacing w:afterLines="200"/>
        <w:ind w:left="705" w:hanging="705"/>
        <w:rPr>
          <w:rFonts w:cs="Arial"/>
          <w:b/>
          <w:sz w:val="24"/>
          <w:szCs w:val="24"/>
        </w:rPr>
      </w:pPr>
      <w:r w:rsidRPr="005B6BBA">
        <w:rPr>
          <w:rFonts w:cs="Arial"/>
          <w:b/>
          <w:sz w:val="24"/>
          <w:szCs w:val="24"/>
        </w:rPr>
        <w:t>5.2.1.</w:t>
      </w:r>
      <w:r w:rsidRPr="005B6BBA">
        <w:rPr>
          <w:rFonts w:cs="Arial"/>
          <w:b/>
          <w:sz w:val="24"/>
          <w:szCs w:val="24"/>
        </w:rPr>
        <w:tab/>
        <w:t>REAKTOR  SBR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  <w:t>9</w:t>
      </w:r>
    </w:p>
    <w:p w:rsidR="008E5CFF" w:rsidRPr="005B6BBA" w:rsidRDefault="008E5CFF" w:rsidP="00FE5A03">
      <w:pPr>
        <w:pStyle w:val="BodyText"/>
        <w:tabs>
          <w:tab w:val="left" w:pos="708"/>
        </w:tabs>
        <w:autoSpaceDE/>
        <w:adjustRightInd/>
        <w:spacing w:afterLines="200"/>
        <w:ind w:left="705" w:hanging="705"/>
        <w:rPr>
          <w:rFonts w:cs="Arial"/>
          <w:b/>
          <w:sz w:val="24"/>
          <w:szCs w:val="24"/>
        </w:rPr>
      </w:pPr>
      <w:r w:rsidRPr="005B6BBA">
        <w:rPr>
          <w:rFonts w:cs="Arial"/>
          <w:b/>
          <w:sz w:val="24"/>
          <w:szCs w:val="24"/>
        </w:rPr>
        <w:t>5.2</w:t>
      </w:r>
      <w:r>
        <w:rPr>
          <w:rFonts w:cs="Arial"/>
          <w:b/>
          <w:sz w:val="24"/>
          <w:szCs w:val="24"/>
        </w:rPr>
        <w:t>.2.</w:t>
      </w:r>
      <w:r>
        <w:rPr>
          <w:rFonts w:cs="Arial"/>
          <w:b/>
          <w:sz w:val="24"/>
          <w:szCs w:val="24"/>
        </w:rPr>
        <w:tab/>
        <w:t>KOMORA STABILIZACJI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  <w:t>9</w:t>
      </w:r>
    </w:p>
    <w:p w:rsidR="008E5CFF" w:rsidRPr="005B6BBA" w:rsidRDefault="008E5CFF" w:rsidP="00FE5A03">
      <w:pPr>
        <w:pStyle w:val="BodyText"/>
        <w:tabs>
          <w:tab w:val="clear" w:pos="3800"/>
          <w:tab w:val="left" w:pos="0"/>
        </w:tabs>
        <w:autoSpaceDE/>
        <w:adjustRightInd/>
        <w:spacing w:afterLines="200"/>
        <w:rPr>
          <w:rFonts w:cs="Arial"/>
          <w:sz w:val="24"/>
          <w:szCs w:val="24"/>
        </w:rPr>
      </w:pPr>
      <w:r w:rsidRPr="005B6BBA">
        <w:rPr>
          <w:b/>
          <w:sz w:val="24"/>
          <w:szCs w:val="24"/>
        </w:rPr>
        <w:t>5.3</w:t>
      </w:r>
      <w:r w:rsidRPr="005B6BBA">
        <w:rPr>
          <w:sz w:val="24"/>
          <w:szCs w:val="24"/>
        </w:rPr>
        <w:t>.</w:t>
      </w:r>
      <w:r w:rsidRPr="005B6BBA">
        <w:rPr>
          <w:sz w:val="24"/>
          <w:szCs w:val="24"/>
        </w:rPr>
        <w:tab/>
      </w:r>
      <w:r w:rsidRPr="005B6BBA">
        <w:rPr>
          <w:b/>
          <w:sz w:val="24"/>
          <w:szCs w:val="24"/>
        </w:rPr>
        <w:t>SZAFY STEROWNICZE</w:t>
      </w:r>
      <w:r w:rsidRPr="005B6BBA">
        <w:rPr>
          <w:b/>
          <w:sz w:val="24"/>
          <w:szCs w:val="24"/>
        </w:rPr>
        <w:tab/>
      </w:r>
      <w:r w:rsidRPr="005B6BBA">
        <w:rPr>
          <w:b/>
          <w:sz w:val="24"/>
          <w:szCs w:val="24"/>
        </w:rPr>
        <w:tab/>
      </w:r>
      <w:r w:rsidRPr="005B6BBA">
        <w:rPr>
          <w:b/>
          <w:sz w:val="24"/>
          <w:szCs w:val="24"/>
        </w:rPr>
        <w:tab/>
      </w:r>
      <w:r w:rsidRPr="005B6BBA">
        <w:rPr>
          <w:b/>
          <w:sz w:val="24"/>
          <w:szCs w:val="24"/>
        </w:rPr>
        <w:tab/>
      </w:r>
      <w:r w:rsidRPr="005B6BBA">
        <w:rPr>
          <w:b/>
          <w:sz w:val="24"/>
          <w:szCs w:val="24"/>
        </w:rPr>
        <w:tab/>
      </w:r>
      <w:r w:rsidRPr="005B6BBA">
        <w:rPr>
          <w:b/>
          <w:sz w:val="24"/>
          <w:szCs w:val="24"/>
        </w:rPr>
        <w:tab/>
      </w:r>
      <w:r w:rsidRPr="005B6BBA">
        <w:rPr>
          <w:b/>
          <w:sz w:val="24"/>
          <w:szCs w:val="24"/>
        </w:rPr>
        <w:tab/>
      </w:r>
      <w:r w:rsidRPr="005B6BBA">
        <w:rPr>
          <w:b/>
          <w:sz w:val="24"/>
          <w:szCs w:val="24"/>
        </w:rPr>
        <w:tab/>
      </w:r>
      <w:r>
        <w:rPr>
          <w:b/>
          <w:sz w:val="24"/>
          <w:szCs w:val="24"/>
        </w:rPr>
        <w:t>9</w:t>
      </w:r>
    </w:p>
    <w:p w:rsidR="008E5CFF" w:rsidRPr="005B6BBA" w:rsidRDefault="008E5CFF" w:rsidP="00FE5A03">
      <w:pPr>
        <w:pStyle w:val="BodyText"/>
        <w:tabs>
          <w:tab w:val="left" w:pos="708"/>
        </w:tabs>
        <w:autoSpaceDE/>
        <w:adjustRightInd/>
        <w:spacing w:afterLines="200"/>
        <w:ind w:left="705" w:hanging="705"/>
        <w:rPr>
          <w:rFonts w:cs="Arial"/>
          <w:b/>
          <w:sz w:val="24"/>
          <w:szCs w:val="24"/>
        </w:rPr>
      </w:pPr>
      <w:r w:rsidRPr="005B6BBA">
        <w:rPr>
          <w:rFonts w:cs="Arial"/>
          <w:b/>
          <w:sz w:val="24"/>
          <w:szCs w:val="24"/>
        </w:rPr>
        <w:t>5.3.1.</w:t>
      </w:r>
      <w:r w:rsidRPr="005B6BBA">
        <w:rPr>
          <w:rFonts w:cs="Arial"/>
          <w:b/>
          <w:sz w:val="24"/>
          <w:szCs w:val="24"/>
        </w:rPr>
        <w:tab/>
        <w:t>SZAFA DO STEROWANIA DMUCHAWAMI DO SBR</w:t>
      </w:r>
      <w:r w:rsidRPr="005B6BBA">
        <w:rPr>
          <w:rFonts w:cs="Arial"/>
          <w:b/>
          <w:sz w:val="24"/>
          <w:szCs w:val="24"/>
        </w:rPr>
        <w:tab/>
      </w:r>
      <w:r w:rsidRPr="005B6BBA">
        <w:rPr>
          <w:rFonts w:cs="Arial"/>
          <w:b/>
          <w:sz w:val="24"/>
          <w:szCs w:val="24"/>
        </w:rPr>
        <w:tab/>
      </w:r>
      <w:r w:rsidRPr="005B6BBA"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9</w:t>
      </w:r>
    </w:p>
    <w:p w:rsidR="008E5CFF" w:rsidRPr="005B6BBA" w:rsidRDefault="008E5CFF" w:rsidP="004D515F">
      <w:pPr>
        <w:pStyle w:val="Heading1"/>
        <w:ind w:left="705" w:hanging="705"/>
        <w:rPr>
          <w:sz w:val="24"/>
          <w:szCs w:val="24"/>
        </w:rPr>
      </w:pPr>
      <w:r w:rsidRPr="005B6BBA">
        <w:rPr>
          <w:sz w:val="24"/>
          <w:szCs w:val="24"/>
        </w:rPr>
        <w:t>5.3.2.</w:t>
      </w:r>
      <w:r w:rsidRPr="005B6BBA">
        <w:rPr>
          <w:sz w:val="24"/>
          <w:szCs w:val="24"/>
        </w:rPr>
        <w:tab/>
        <w:t xml:space="preserve">SZAFA DO STEROWAWANIA DMUCHAWAMI  STABILIZACJI </w:t>
      </w:r>
      <w:r>
        <w:rPr>
          <w:sz w:val="24"/>
          <w:szCs w:val="24"/>
        </w:rPr>
        <w:t xml:space="preserve">                      </w:t>
      </w:r>
      <w:r w:rsidRPr="005B6BBA">
        <w:rPr>
          <w:sz w:val="24"/>
          <w:szCs w:val="24"/>
        </w:rPr>
        <w:t>OSADU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</w:t>
      </w:r>
    </w:p>
    <w:p w:rsidR="008E5CFF" w:rsidRDefault="008E5CFF" w:rsidP="004D515F">
      <w:pPr>
        <w:pStyle w:val="Heading1"/>
        <w:spacing w:line="240" w:lineRule="auto"/>
        <w:ind w:left="705" w:hanging="705"/>
        <w:rPr>
          <w:sz w:val="24"/>
          <w:szCs w:val="24"/>
        </w:rPr>
      </w:pPr>
      <w:r w:rsidRPr="005B6BBA">
        <w:rPr>
          <w:sz w:val="24"/>
          <w:szCs w:val="24"/>
        </w:rPr>
        <w:t>6.</w:t>
      </w:r>
      <w:r w:rsidRPr="005B6BBA">
        <w:rPr>
          <w:sz w:val="24"/>
          <w:szCs w:val="24"/>
        </w:rPr>
        <w:tab/>
        <w:t>BEZPIECZEŃSTWO I OCHRONA ZDROWIA ZE WZGLĘDU</w:t>
      </w:r>
      <w:r w:rsidRPr="005B6BBA">
        <w:rPr>
          <w:sz w:val="24"/>
          <w:szCs w:val="24"/>
        </w:rPr>
        <w:tab/>
      </w:r>
      <w:r w:rsidRPr="005B6BBA">
        <w:rPr>
          <w:sz w:val="24"/>
          <w:szCs w:val="24"/>
        </w:rPr>
        <w:tab/>
      </w:r>
      <w:r w:rsidRPr="005B6BBA">
        <w:rPr>
          <w:sz w:val="24"/>
          <w:szCs w:val="24"/>
        </w:rPr>
        <w:tab/>
        <w:t>NASPECYFIKĘ PRAC PRZY DEMONTAZU I MONTAŻU</w:t>
      </w:r>
      <w:r>
        <w:rPr>
          <w:sz w:val="24"/>
          <w:szCs w:val="24"/>
        </w:rPr>
        <w:t xml:space="preserve">              </w:t>
      </w:r>
      <w:r w:rsidRPr="005B6BBA">
        <w:rPr>
          <w:sz w:val="24"/>
          <w:szCs w:val="24"/>
        </w:rPr>
        <w:t xml:space="preserve">INSTALACJI TECHNOLOGICZNYCH  NA TERENIE </w:t>
      </w:r>
      <w:r>
        <w:rPr>
          <w:sz w:val="24"/>
          <w:szCs w:val="24"/>
        </w:rPr>
        <w:t xml:space="preserve">              </w:t>
      </w:r>
      <w:r w:rsidRPr="005B6BBA">
        <w:rPr>
          <w:sz w:val="24"/>
          <w:szCs w:val="24"/>
        </w:rPr>
        <w:t>OCZYSZCZALNI w RUDNEJ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10</w:t>
      </w:r>
    </w:p>
    <w:p w:rsidR="008E5CFF" w:rsidRDefault="008E5CFF" w:rsidP="004D515F">
      <w:pPr>
        <w:pStyle w:val="Heading1"/>
        <w:spacing w:line="240" w:lineRule="auto"/>
        <w:ind w:left="708" w:hanging="708"/>
        <w:rPr>
          <w:sz w:val="24"/>
          <w:szCs w:val="24"/>
        </w:rPr>
      </w:pPr>
      <w:r w:rsidRPr="005B6BBA">
        <w:rPr>
          <w:sz w:val="24"/>
          <w:szCs w:val="24"/>
        </w:rPr>
        <w:t>6.1.</w:t>
      </w:r>
      <w:r w:rsidRPr="005B6BBA">
        <w:rPr>
          <w:sz w:val="24"/>
          <w:szCs w:val="24"/>
        </w:rPr>
        <w:tab/>
        <w:t xml:space="preserve">DEMONTAŻ I MONTAŻ INSTALACJI TECHNOLOGICZNYCH </w:t>
      </w:r>
      <w:r>
        <w:rPr>
          <w:sz w:val="24"/>
          <w:szCs w:val="24"/>
        </w:rPr>
        <w:t xml:space="preserve">                </w:t>
      </w:r>
      <w:r w:rsidRPr="005B6BBA">
        <w:rPr>
          <w:sz w:val="24"/>
          <w:szCs w:val="24"/>
        </w:rPr>
        <w:t xml:space="preserve">ORAZ </w:t>
      </w:r>
      <w:r>
        <w:rPr>
          <w:sz w:val="24"/>
          <w:szCs w:val="24"/>
        </w:rPr>
        <w:t xml:space="preserve"> </w:t>
      </w:r>
      <w:r w:rsidRPr="005B6BBA">
        <w:rPr>
          <w:sz w:val="24"/>
          <w:szCs w:val="24"/>
        </w:rPr>
        <w:t>INSTALACJI SPRĘŻONEGO POWIETRZA</w:t>
      </w:r>
      <w:r>
        <w:rPr>
          <w:sz w:val="24"/>
          <w:szCs w:val="24"/>
        </w:rPr>
        <w:tab/>
        <w:t xml:space="preserve">                               10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8E5CFF" w:rsidRDefault="008E5CFF" w:rsidP="004D515F">
      <w:pPr>
        <w:pStyle w:val="Heading1"/>
        <w:spacing w:line="240" w:lineRule="auto"/>
        <w:ind w:left="708" w:hanging="708"/>
        <w:rPr>
          <w:sz w:val="24"/>
          <w:szCs w:val="24"/>
        </w:rPr>
      </w:pPr>
      <w:r w:rsidRPr="005B6BBA">
        <w:rPr>
          <w:sz w:val="24"/>
          <w:szCs w:val="24"/>
        </w:rPr>
        <w:t>6.2.</w:t>
      </w:r>
      <w:r w:rsidRPr="005B6BBA">
        <w:rPr>
          <w:sz w:val="24"/>
          <w:szCs w:val="24"/>
        </w:rPr>
        <w:tab/>
        <w:t xml:space="preserve"> GŁÓWNE ZASADY BEZPIECZEŃSTWA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10</w:t>
      </w:r>
    </w:p>
    <w:p w:rsidR="008E5CFF" w:rsidRDefault="008E5CFF" w:rsidP="004D515F">
      <w:pPr>
        <w:pStyle w:val="Heading1"/>
        <w:spacing w:line="240" w:lineRule="auto"/>
        <w:ind w:left="708" w:hanging="708"/>
        <w:rPr>
          <w:sz w:val="24"/>
          <w:szCs w:val="24"/>
        </w:rPr>
      </w:pPr>
      <w:r>
        <w:rPr>
          <w:sz w:val="24"/>
          <w:szCs w:val="24"/>
        </w:rPr>
        <w:br w:type="page"/>
        <w:t>SPIS ZAŁĄCZNIKÓW :</w:t>
      </w:r>
    </w:p>
    <w:p w:rsidR="008E5CFF" w:rsidRDefault="008E5CFF" w:rsidP="004D515F"/>
    <w:p w:rsidR="008E5CFF" w:rsidRPr="00054636" w:rsidRDefault="008E5CFF" w:rsidP="004D515F">
      <w:pPr>
        <w:rPr>
          <w:rFonts w:ascii="Arial" w:hAnsi="Arial" w:cs="Arial"/>
          <w:sz w:val="24"/>
          <w:szCs w:val="24"/>
        </w:rPr>
      </w:pPr>
      <w:r w:rsidRPr="00054636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.</w:t>
      </w:r>
      <w:r w:rsidRPr="00054636">
        <w:rPr>
          <w:rFonts w:ascii="Arial" w:hAnsi="Arial" w:cs="Arial"/>
          <w:sz w:val="24"/>
          <w:szCs w:val="24"/>
        </w:rPr>
        <w:t xml:space="preserve"> System napowietrzania w komorze SBR</w:t>
      </w:r>
    </w:p>
    <w:p w:rsidR="008E5CFF" w:rsidRPr="00054636" w:rsidRDefault="008E5CFF" w:rsidP="004D515F">
      <w:pPr>
        <w:rPr>
          <w:rFonts w:ascii="Arial" w:hAnsi="Arial" w:cs="Arial"/>
          <w:sz w:val="24"/>
          <w:szCs w:val="24"/>
        </w:rPr>
      </w:pPr>
      <w:r w:rsidRPr="00054636">
        <w:rPr>
          <w:rFonts w:ascii="Arial" w:hAnsi="Arial" w:cs="Arial"/>
          <w:sz w:val="24"/>
          <w:szCs w:val="24"/>
        </w:rPr>
        <w:t>2. System napowietrzania w komorze stabilizacji osadu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724"/>
      </w:tblGrid>
      <w:tr w:rsidR="008E5CFF" w:rsidTr="004361CF">
        <w:tc>
          <w:tcPr>
            <w:tcW w:w="7488" w:type="dxa"/>
            <w:gridSpan w:val="2"/>
          </w:tcPr>
          <w:p w:rsidR="008E5CFF" w:rsidRPr="004361CF" w:rsidRDefault="008E5CFF" w:rsidP="004361CF">
            <w:pPr>
              <w:pStyle w:val="Heading1"/>
              <w:spacing w:line="240" w:lineRule="auto"/>
              <w:rPr>
                <w:sz w:val="24"/>
                <w:szCs w:val="24"/>
              </w:rPr>
            </w:pPr>
            <w:r w:rsidRPr="004361CF">
              <w:rPr>
                <w:sz w:val="24"/>
                <w:szCs w:val="24"/>
              </w:rPr>
              <w:t>SPIS RYSUNKÓW :</w:t>
            </w:r>
          </w:p>
        </w:tc>
        <w:tc>
          <w:tcPr>
            <w:tcW w:w="1724" w:type="dxa"/>
          </w:tcPr>
          <w:p w:rsidR="008E5CFF" w:rsidRPr="004361CF" w:rsidRDefault="008E5CFF" w:rsidP="004361CF">
            <w:pPr>
              <w:pStyle w:val="Heading1"/>
              <w:spacing w:line="240" w:lineRule="auto"/>
              <w:rPr>
                <w:sz w:val="24"/>
                <w:szCs w:val="24"/>
              </w:rPr>
            </w:pPr>
            <w:r w:rsidRPr="004361CF">
              <w:rPr>
                <w:sz w:val="24"/>
                <w:szCs w:val="24"/>
              </w:rPr>
              <w:t>SKALA</w:t>
            </w:r>
          </w:p>
        </w:tc>
      </w:tr>
      <w:tr w:rsidR="008E5CFF" w:rsidTr="004361CF">
        <w:tc>
          <w:tcPr>
            <w:tcW w:w="1008" w:type="dxa"/>
          </w:tcPr>
          <w:p w:rsidR="008E5CFF" w:rsidRPr="004361CF" w:rsidRDefault="008E5CFF" w:rsidP="004361CF">
            <w:pPr>
              <w:pStyle w:val="Heading1"/>
              <w:spacing w:line="240" w:lineRule="auto"/>
              <w:rPr>
                <w:sz w:val="24"/>
                <w:szCs w:val="24"/>
              </w:rPr>
            </w:pPr>
            <w:r w:rsidRPr="004361CF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</w:tcPr>
          <w:p w:rsidR="008E5CFF" w:rsidRPr="004361CF" w:rsidRDefault="008E5CFF" w:rsidP="004361CF">
            <w:pPr>
              <w:pStyle w:val="Heading1"/>
              <w:spacing w:line="240" w:lineRule="auto"/>
              <w:rPr>
                <w:sz w:val="24"/>
                <w:szCs w:val="24"/>
              </w:rPr>
            </w:pPr>
            <w:r w:rsidRPr="004361CF">
              <w:rPr>
                <w:sz w:val="24"/>
                <w:szCs w:val="24"/>
              </w:rPr>
              <w:t>Plan zagospodarowania terenu</w:t>
            </w:r>
          </w:p>
        </w:tc>
        <w:tc>
          <w:tcPr>
            <w:tcW w:w="1724" w:type="dxa"/>
          </w:tcPr>
          <w:p w:rsidR="008E5CFF" w:rsidRPr="004361CF" w:rsidRDefault="008E5CFF" w:rsidP="004361CF">
            <w:pPr>
              <w:pStyle w:val="Heading1"/>
              <w:spacing w:line="240" w:lineRule="auto"/>
              <w:rPr>
                <w:sz w:val="24"/>
                <w:szCs w:val="24"/>
              </w:rPr>
            </w:pPr>
            <w:r w:rsidRPr="004361CF">
              <w:rPr>
                <w:sz w:val="24"/>
                <w:szCs w:val="24"/>
              </w:rPr>
              <w:t>1:500</w:t>
            </w:r>
          </w:p>
        </w:tc>
      </w:tr>
      <w:tr w:rsidR="008E5CFF" w:rsidTr="004361CF">
        <w:tc>
          <w:tcPr>
            <w:tcW w:w="1008" w:type="dxa"/>
          </w:tcPr>
          <w:p w:rsidR="008E5CFF" w:rsidRPr="004361CF" w:rsidRDefault="008E5CFF" w:rsidP="004361CF">
            <w:pPr>
              <w:pStyle w:val="Heading1"/>
              <w:spacing w:line="240" w:lineRule="auto"/>
              <w:rPr>
                <w:sz w:val="24"/>
                <w:szCs w:val="24"/>
              </w:rPr>
            </w:pPr>
            <w:r w:rsidRPr="004361CF"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</w:tcPr>
          <w:p w:rsidR="008E5CFF" w:rsidRPr="004361CF" w:rsidRDefault="008E5CFF" w:rsidP="004361CF">
            <w:pPr>
              <w:pStyle w:val="Heading1"/>
              <w:spacing w:line="240" w:lineRule="auto"/>
              <w:rPr>
                <w:sz w:val="24"/>
                <w:szCs w:val="24"/>
              </w:rPr>
            </w:pPr>
            <w:r w:rsidRPr="004361CF">
              <w:rPr>
                <w:sz w:val="24"/>
                <w:szCs w:val="24"/>
              </w:rPr>
              <w:t>Instalacja sprężonego powietrza w reaktorze SBR</w:t>
            </w:r>
          </w:p>
        </w:tc>
        <w:tc>
          <w:tcPr>
            <w:tcW w:w="1724" w:type="dxa"/>
          </w:tcPr>
          <w:p w:rsidR="008E5CFF" w:rsidRPr="004361CF" w:rsidRDefault="008E5CFF" w:rsidP="004361CF">
            <w:pPr>
              <w:pStyle w:val="Heading1"/>
              <w:spacing w:line="240" w:lineRule="auto"/>
              <w:rPr>
                <w:sz w:val="24"/>
                <w:szCs w:val="24"/>
              </w:rPr>
            </w:pPr>
            <w:r w:rsidRPr="004361CF">
              <w:rPr>
                <w:sz w:val="24"/>
                <w:szCs w:val="24"/>
              </w:rPr>
              <w:t>1:100</w:t>
            </w:r>
          </w:p>
        </w:tc>
      </w:tr>
      <w:tr w:rsidR="008E5CFF" w:rsidTr="004361CF">
        <w:tc>
          <w:tcPr>
            <w:tcW w:w="1008" w:type="dxa"/>
          </w:tcPr>
          <w:p w:rsidR="008E5CFF" w:rsidRPr="004361CF" w:rsidRDefault="008E5CFF" w:rsidP="004361CF">
            <w:pPr>
              <w:pStyle w:val="Heading1"/>
              <w:spacing w:line="240" w:lineRule="auto"/>
              <w:rPr>
                <w:sz w:val="24"/>
                <w:szCs w:val="24"/>
              </w:rPr>
            </w:pPr>
            <w:r w:rsidRPr="004361CF"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</w:tcPr>
          <w:p w:rsidR="008E5CFF" w:rsidRPr="004361CF" w:rsidRDefault="008E5CFF" w:rsidP="004361CF">
            <w:pPr>
              <w:pStyle w:val="Heading1"/>
              <w:spacing w:line="240" w:lineRule="auto"/>
              <w:rPr>
                <w:sz w:val="24"/>
                <w:szCs w:val="24"/>
              </w:rPr>
            </w:pPr>
            <w:r w:rsidRPr="004361CF">
              <w:rPr>
                <w:sz w:val="24"/>
                <w:szCs w:val="24"/>
              </w:rPr>
              <w:t>Instalacja sprężonego powietrza w komorze stabilizacji osadów</w:t>
            </w:r>
          </w:p>
        </w:tc>
        <w:tc>
          <w:tcPr>
            <w:tcW w:w="1724" w:type="dxa"/>
          </w:tcPr>
          <w:p w:rsidR="008E5CFF" w:rsidRPr="004361CF" w:rsidRDefault="008E5CFF" w:rsidP="004361CF">
            <w:pPr>
              <w:pStyle w:val="Heading1"/>
              <w:spacing w:line="240" w:lineRule="auto"/>
              <w:rPr>
                <w:sz w:val="24"/>
                <w:szCs w:val="24"/>
              </w:rPr>
            </w:pPr>
            <w:r w:rsidRPr="004361CF">
              <w:rPr>
                <w:sz w:val="24"/>
                <w:szCs w:val="24"/>
              </w:rPr>
              <w:t>1: 50</w:t>
            </w:r>
          </w:p>
        </w:tc>
      </w:tr>
      <w:tr w:rsidR="008E5CFF" w:rsidTr="004361CF">
        <w:tc>
          <w:tcPr>
            <w:tcW w:w="1008" w:type="dxa"/>
          </w:tcPr>
          <w:p w:rsidR="008E5CFF" w:rsidRPr="004361CF" w:rsidRDefault="008E5CFF" w:rsidP="004361CF">
            <w:pPr>
              <w:pStyle w:val="Heading1"/>
              <w:spacing w:line="240" w:lineRule="auto"/>
              <w:rPr>
                <w:sz w:val="24"/>
                <w:szCs w:val="24"/>
              </w:rPr>
            </w:pPr>
            <w:r w:rsidRPr="004361CF"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</w:tcPr>
          <w:p w:rsidR="008E5CFF" w:rsidRPr="004361CF" w:rsidRDefault="008E5CFF" w:rsidP="004361CF">
            <w:pPr>
              <w:pStyle w:val="Heading1"/>
              <w:spacing w:line="240" w:lineRule="auto"/>
              <w:rPr>
                <w:sz w:val="24"/>
                <w:szCs w:val="24"/>
              </w:rPr>
            </w:pPr>
            <w:r w:rsidRPr="004361CF">
              <w:rPr>
                <w:sz w:val="24"/>
                <w:szCs w:val="24"/>
              </w:rPr>
              <w:t>Stacja dmuchaw</w:t>
            </w:r>
          </w:p>
        </w:tc>
        <w:tc>
          <w:tcPr>
            <w:tcW w:w="1724" w:type="dxa"/>
          </w:tcPr>
          <w:p w:rsidR="008E5CFF" w:rsidRPr="004361CF" w:rsidRDefault="008E5CFF" w:rsidP="004361CF">
            <w:pPr>
              <w:pStyle w:val="Heading1"/>
              <w:spacing w:line="240" w:lineRule="auto"/>
              <w:rPr>
                <w:sz w:val="24"/>
                <w:szCs w:val="24"/>
              </w:rPr>
            </w:pPr>
            <w:r w:rsidRPr="004361CF">
              <w:rPr>
                <w:sz w:val="24"/>
                <w:szCs w:val="24"/>
              </w:rPr>
              <w:t>1: 500</w:t>
            </w:r>
          </w:p>
        </w:tc>
      </w:tr>
    </w:tbl>
    <w:p w:rsidR="008E5CFF" w:rsidRDefault="008E5CFF" w:rsidP="004D515F">
      <w:pPr>
        <w:pStyle w:val="Heading1"/>
        <w:spacing w:line="240" w:lineRule="auto"/>
        <w:ind w:left="708" w:hanging="708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8E5CFF" w:rsidRDefault="008E5CFF" w:rsidP="00744F34">
      <w:pPr>
        <w:pStyle w:val="Heading1"/>
        <w:rPr>
          <w:sz w:val="28"/>
          <w:szCs w:val="28"/>
        </w:rPr>
      </w:pPr>
    </w:p>
    <w:p w:rsidR="008E5CFF" w:rsidRDefault="008E5CFF" w:rsidP="00744F34">
      <w:pPr>
        <w:pStyle w:val="Heading1"/>
        <w:rPr>
          <w:sz w:val="28"/>
          <w:szCs w:val="28"/>
        </w:rPr>
      </w:pPr>
    </w:p>
    <w:p w:rsidR="008E5CFF" w:rsidRDefault="008E5CFF" w:rsidP="00744F34">
      <w:pPr>
        <w:pStyle w:val="Heading1"/>
        <w:rPr>
          <w:sz w:val="28"/>
          <w:szCs w:val="28"/>
        </w:rPr>
      </w:pPr>
    </w:p>
    <w:p w:rsidR="008E5CFF" w:rsidRDefault="008E5CFF" w:rsidP="00744F34">
      <w:pPr>
        <w:pStyle w:val="Heading1"/>
        <w:rPr>
          <w:sz w:val="28"/>
          <w:szCs w:val="28"/>
        </w:rPr>
      </w:pPr>
    </w:p>
    <w:p w:rsidR="008E5CFF" w:rsidRDefault="008E5CFF" w:rsidP="00744F34">
      <w:pPr>
        <w:pStyle w:val="Heading1"/>
        <w:rPr>
          <w:sz w:val="28"/>
          <w:szCs w:val="28"/>
        </w:rPr>
      </w:pPr>
    </w:p>
    <w:p w:rsidR="008E5CFF" w:rsidRDefault="008E5CFF" w:rsidP="00744F34">
      <w:pPr>
        <w:pStyle w:val="Heading1"/>
        <w:rPr>
          <w:sz w:val="28"/>
          <w:szCs w:val="28"/>
        </w:rPr>
      </w:pPr>
    </w:p>
    <w:p w:rsidR="008E5CFF" w:rsidRDefault="008E5CFF" w:rsidP="00744F34">
      <w:pPr>
        <w:pStyle w:val="Heading1"/>
        <w:rPr>
          <w:sz w:val="28"/>
          <w:szCs w:val="28"/>
        </w:rPr>
      </w:pPr>
    </w:p>
    <w:p w:rsidR="008E5CFF" w:rsidRDefault="008E5CFF" w:rsidP="00744F34">
      <w:pPr>
        <w:pStyle w:val="Heading1"/>
        <w:rPr>
          <w:sz w:val="28"/>
          <w:szCs w:val="28"/>
        </w:rPr>
      </w:pPr>
    </w:p>
    <w:p w:rsidR="008E5CFF" w:rsidRDefault="008E5CFF" w:rsidP="00744F34">
      <w:pPr>
        <w:pStyle w:val="Heading1"/>
        <w:rPr>
          <w:sz w:val="28"/>
          <w:szCs w:val="28"/>
        </w:rPr>
      </w:pPr>
    </w:p>
    <w:p w:rsidR="008E5CFF" w:rsidRDefault="008E5CFF" w:rsidP="00744F34">
      <w:pPr>
        <w:pStyle w:val="Heading1"/>
        <w:rPr>
          <w:sz w:val="28"/>
          <w:szCs w:val="28"/>
        </w:rPr>
      </w:pPr>
    </w:p>
    <w:p w:rsidR="008E5CFF" w:rsidRDefault="008E5CFF" w:rsidP="00744F34">
      <w:pPr>
        <w:pStyle w:val="Heading1"/>
        <w:rPr>
          <w:sz w:val="28"/>
          <w:szCs w:val="28"/>
        </w:rPr>
      </w:pPr>
    </w:p>
    <w:p w:rsidR="008E5CFF" w:rsidRDefault="008E5CFF" w:rsidP="00744F34">
      <w:pPr>
        <w:pStyle w:val="Heading1"/>
        <w:rPr>
          <w:sz w:val="28"/>
          <w:szCs w:val="28"/>
        </w:rPr>
      </w:pPr>
    </w:p>
    <w:p w:rsidR="008E5CFF" w:rsidRDefault="008E5CFF" w:rsidP="00744F34">
      <w:pPr>
        <w:pStyle w:val="Heading1"/>
        <w:rPr>
          <w:sz w:val="28"/>
          <w:szCs w:val="28"/>
        </w:rPr>
      </w:pPr>
    </w:p>
    <w:p w:rsidR="008E5CFF" w:rsidRDefault="008E5CFF" w:rsidP="00744F34">
      <w:pPr>
        <w:pStyle w:val="Heading1"/>
        <w:rPr>
          <w:sz w:val="28"/>
          <w:szCs w:val="28"/>
        </w:rPr>
      </w:pPr>
    </w:p>
    <w:p w:rsidR="008E5CFF" w:rsidRDefault="008E5CFF" w:rsidP="00744F34">
      <w:pPr>
        <w:pStyle w:val="Heading1"/>
        <w:rPr>
          <w:sz w:val="28"/>
          <w:szCs w:val="28"/>
        </w:rPr>
      </w:pPr>
    </w:p>
    <w:p w:rsidR="008E5CFF" w:rsidRDefault="008E5CFF" w:rsidP="00744F34">
      <w:pPr>
        <w:pStyle w:val="Heading1"/>
        <w:rPr>
          <w:sz w:val="28"/>
          <w:szCs w:val="28"/>
        </w:rPr>
      </w:pPr>
    </w:p>
    <w:p w:rsidR="008E5CFF" w:rsidRPr="008E083B" w:rsidRDefault="008E5CFF" w:rsidP="00744F34">
      <w:pPr>
        <w:pStyle w:val="Heading1"/>
        <w:rPr>
          <w:sz w:val="28"/>
          <w:szCs w:val="28"/>
        </w:rPr>
      </w:pPr>
      <w:r w:rsidRPr="008E083B"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8E083B">
        <w:rPr>
          <w:sz w:val="28"/>
          <w:szCs w:val="28"/>
        </w:rPr>
        <w:t>OPIS OGÓLNY PRZEDMIOTU ZAMÓWIENIA.</w:t>
      </w:r>
    </w:p>
    <w:p w:rsidR="008E5CFF" w:rsidRDefault="008E5CFF" w:rsidP="00D8641C">
      <w:pPr>
        <w:spacing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8E5CFF" w:rsidRPr="000D67AD" w:rsidRDefault="008E5CFF" w:rsidP="000D67AD">
      <w:pPr>
        <w:pStyle w:val="Heading1"/>
        <w:rPr>
          <w:sz w:val="28"/>
          <w:szCs w:val="28"/>
        </w:rPr>
      </w:pPr>
      <w:r w:rsidRPr="000D67AD">
        <w:rPr>
          <w:sz w:val="28"/>
          <w:szCs w:val="28"/>
        </w:rPr>
        <w:t>1.1. Opis ogólny.</w:t>
      </w:r>
    </w:p>
    <w:p w:rsidR="008E5CFF" w:rsidRDefault="008E5CFF" w:rsidP="00D8641C">
      <w:pPr>
        <w:spacing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Zamawiający:          Gmina Rudna</w:t>
      </w:r>
    </w:p>
    <w:p w:rsidR="008E5CFF" w:rsidRDefault="008E5CFF" w:rsidP="00D8641C">
      <w:pPr>
        <w:spacing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Adres:                      Plac Zwycięstwa 15</w:t>
      </w:r>
    </w:p>
    <w:p w:rsidR="008E5CFF" w:rsidRDefault="008E5CFF" w:rsidP="00D8641C">
      <w:pPr>
        <w:spacing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59-305  RUDNA</w:t>
      </w:r>
    </w:p>
    <w:p w:rsidR="008E5CFF" w:rsidRDefault="008E5CFF" w:rsidP="00D8641C">
      <w:pPr>
        <w:spacing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Nazwa zamówienia :</w:t>
      </w:r>
    </w:p>
    <w:p w:rsidR="008E5CFF" w:rsidRDefault="008E5CFF" w:rsidP="00D8641C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8"/>
          <w:szCs w:val="28"/>
        </w:rPr>
        <w:t>„</w:t>
      </w:r>
      <w:r w:rsidRPr="006A3AAD">
        <w:rPr>
          <w:rFonts w:ascii="Arial" w:hAnsi="Arial" w:cs="Arial"/>
          <w:b/>
          <w:sz w:val="24"/>
          <w:szCs w:val="24"/>
        </w:rPr>
        <w:t>OPRACOWANIE PROJEKTU TECHNOLOGICZNEGO NA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6A3AAD">
        <w:rPr>
          <w:rFonts w:ascii="Arial" w:hAnsi="Arial" w:cs="Arial"/>
          <w:b/>
          <w:sz w:val="24"/>
          <w:szCs w:val="24"/>
        </w:rPr>
        <w:t>DOSTAWĘ</w:t>
      </w:r>
      <w:r>
        <w:rPr>
          <w:rFonts w:ascii="Arial" w:hAnsi="Arial" w:cs="Arial"/>
          <w:b/>
          <w:sz w:val="24"/>
          <w:szCs w:val="24"/>
        </w:rPr>
        <w:t xml:space="preserve"> SPRĘŻONEGO POWIETRZA DO REAKTORA SBR ORAZ KOMORY STABILIZACJI OSADÓW.”</w:t>
      </w:r>
    </w:p>
    <w:p w:rsidR="008E5CFF" w:rsidRDefault="008E5CFF" w:rsidP="00D8641C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- reaktora SBR w celu zmniejszenia ładunków zanieczyszczeń metodą osadu czynnego,</w:t>
      </w:r>
    </w:p>
    <w:p w:rsidR="008E5CFF" w:rsidRDefault="008E5CFF" w:rsidP="00D8641C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- komory tlenowej stabilizacji osadów.</w:t>
      </w:r>
    </w:p>
    <w:p w:rsidR="008E5CFF" w:rsidRPr="006A3AAD" w:rsidRDefault="008E5CFF" w:rsidP="00C67251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 projekcie dobrano urządzenia podając producentów z dopuszczeniem stosowania urządzeń co najmniej równoważnych. </w:t>
      </w:r>
    </w:p>
    <w:p w:rsidR="008E5CFF" w:rsidRDefault="008E5CFF" w:rsidP="00D8641C">
      <w:pPr>
        <w:spacing w:line="240" w:lineRule="auto"/>
        <w:rPr>
          <w:rFonts w:ascii="Arial" w:hAnsi="Arial" w:cs="Arial"/>
          <w:b/>
          <w:sz w:val="28"/>
          <w:szCs w:val="28"/>
        </w:rPr>
      </w:pPr>
    </w:p>
    <w:p w:rsidR="008E5CFF" w:rsidRDefault="008E5CFF" w:rsidP="00C67251">
      <w:pPr>
        <w:pStyle w:val="ListParagraph"/>
        <w:numPr>
          <w:ilvl w:val="1"/>
          <w:numId w:val="20"/>
        </w:numPr>
        <w:spacing w:line="24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Podstawa opracowania.</w:t>
      </w:r>
    </w:p>
    <w:p w:rsidR="008E5CFF" w:rsidRDefault="008E5CFF" w:rsidP="00D8641C">
      <w:pPr>
        <w:spacing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</w:p>
    <w:p w:rsidR="008E5CFF" w:rsidRPr="001E065F" w:rsidRDefault="008E5CFF" w:rsidP="00C67251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„</w:t>
      </w:r>
      <w:r w:rsidRPr="001E065F">
        <w:rPr>
          <w:rFonts w:ascii="Arial" w:hAnsi="Arial" w:cs="Arial"/>
          <w:b/>
          <w:sz w:val="24"/>
          <w:szCs w:val="24"/>
        </w:rPr>
        <w:t>OPRACOWANIE PROJEKTU TECHNOLOGICZNEGO NA DOSTAWĘ SPRĘŻONEGO POWIETRZA DO REAKTORA SBR ORAZ KOMORY STABILIZACJI OSADÓW.”</w:t>
      </w:r>
      <w:r w:rsidRPr="001E065F">
        <w:rPr>
          <w:rFonts w:ascii="Arial" w:hAnsi="Arial" w:cs="Arial"/>
          <w:sz w:val="24"/>
          <w:szCs w:val="24"/>
        </w:rPr>
        <w:t xml:space="preserve">  opracowano na podstawie umowy zawartej   w dniu 24.03.2015 r.  pomiędzy Gminą Rudna  z siedzibą w Rudnej przy Placu Zwycięstwa </w:t>
      </w:r>
      <w:smartTag w:uri="urn:schemas-microsoft-com:office:smarttags" w:element="metricconverter">
        <w:smartTagPr>
          <w:attr w:name="ProductID" w:val="15 a"/>
        </w:smartTagPr>
        <w:r w:rsidRPr="001E065F">
          <w:rPr>
            <w:rFonts w:ascii="Arial" w:hAnsi="Arial" w:cs="Arial"/>
            <w:sz w:val="24"/>
            <w:szCs w:val="24"/>
          </w:rPr>
          <w:t>15 a</w:t>
        </w:r>
      </w:smartTag>
      <w:r w:rsidRPr="001E065F">
        <w:rPr>
          <w:rFonts w:ascii="Arial" w:hAnsi="Arial" w:cs="Arial"/>
          <w:sz w:val="24"/>
          <w:szCs w:val="24"/>
        </w:rPr>
        <w:t xml:space="preserve"> Zakładem Ochrony Środowiska „SUPERBOS”  sp. z o.o. z siedzibą w Jeleniej Górze przy ul. Trzcińskiej  15.</w:t>
      </w:r>
    </w:p>
    <w:p w:rsidR="008E5CFF" w:rsidRDefault="008E5CFF" w:rsidP="00C67251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1E065F">
        <w:rPr>
          <w:rFonts w:ascii="Arial" w:hAnsi="Arial" w:cs="Arial"/>
          <w:sz w:val="24"/>
          <w:szCs w:val="24"/>
        </w:rPr>
        <w:t>Umowę zawarto w oparciu o art.4pkt.8 z dnia 29 stycznia 2004r.Prawo Zamówień Publicznych (Dz.U. z 2013 r.poz.907 ze zm.) oraz na podstawie Zarządzenia Nr 196/15 Wójta Gminy Rudna z dnia 23.03.2015 r.</w:t>
      </w:r>
    </w:p>
    <w:p w:rsidR="008E5CFF" w:rsidRDefault="008E5CFF" w:rsidP="00C67251">
      <w:pPr>
        <w:spacing w:line="240" w:lineRule="auto"/>
        <w:jc w:val="both"/>
        <w:rPr>
          <w:rFonts w:ascii="Arial" w:hAnsi="Arial" w:cs="Arial"/>
          <w:sz w:val="24"/>
          <w:szCs w:val="24"/>
        </w:rPr>
      </w:pPr>
    </w:p>
    <w:p w:rsidR="008E5CFF" w:rsidRPr="00C67251" w:rsidRDefault="008E5CFF" w:rsidP="00C67251">
      <w:pPr>
        <w:pStyle w:val="Heading1"/>
        <w:rPr>
          <w:sz w:val="28"/>
          <w:szCs w:val="28"/>
        </w:rPr>
      </w:pPr>
      <w:r w:rsidRPr="00C67251">
        <w:rPr>
          <w:sz w:val="28"/>
          <w:szCs w:val="28"/>
        </w:rPr>
        <w:t>2.</w:t>
      </w:r>
      <w:r w:rsidRPr="00C67251">
        <w:rPr>
          <w:sz w:val="28"/>
          <w:szCs w:val="28"/>
        </w:rPr>
        <w:tab/>
        <w:t xml:space="preserve"> CEL I ZAKRES OPRACOWANIA.</w:t>
      </w:r>
    </w:p>
    <w:p w:rsidR="008E5CFF" w:rsidRPr="00744F34" w:rsidRDefault="008E5CFF" w:rsidP="00744F34"/>
    <w:p w:rsidR="008E5CFF" w:rsidRDefault="008E5CFF" w:rsidP="00C67251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Sporządzenie projektu ma na celu wymianę wyeksploatowanych instalacji napowietrzających i dmuchaw .</w:t>
      </w:r>
    </w:p>
    <w:p w:rsidR="008E5CFF" w:rsidRDefault="008E5CFF" w:rsidP="00D8641C">
      <w:pPr>
        <w:spacing w:line="240" w:lineRule="auto"/>
        <w:ind w:firstLine="568"/>
        <w:jc w:val="both"/>
        <w:rPr>
          <w:rFonts w:ascii="Arial" w:hAnsi="Arial" w:cs="Arial"/>
          <w:sz w:val="24"/>
          <w:szCs w:val="24"/>
        </w:rPr>
      </w:pPr>
    </w:p>
    <w:p w:rsidR="008E5CFF" w:rsidRDefault="008E5CFF" w:rsidP="00D8641C">
      <w:pPr>
        <w:spacing w:line="240" w:lineRule="auto"/>
        <w:ind w:firstLine="568"/>
        <w:jc w:val="both"/>
        <w:rPr>
          <w:rFonts w:ascii="Arial" w:hAnsi="Arial" w:cs="Arial"/>
          <w:sz w:val="24"/>
          <w:szCs w:val="24"/>
        </w:rPr>
      </w:pPr>
    </w:p>
    <w:p w:rsidR="008E5CFF" w:rsidRDefault="008E5CFF" w:rsidP="008E083B">
      <w:pPr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Zakres obejmuje:</w:t>
      </w:r>
    </w:p>
    <w:p w:rsidR="008E5CFF" w:rsidRDefault="008E5CFF" w:rsidP="008E083B">
      <w:pPr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zaprojektowanie nowych sekcji natleniająco- mieszających w reaktorze SBR z doborem dmuchaw ,</w:t>
      </w:r>
    </w:p>
    <w:p w:rsidR="008E5CFF" w:rsidRDefault="008E5CFF" w:rsidP="008E083B">
      <w:pPr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zaprojektowanie nowych sekcji natleniająco –mieszających w komorze stabilizacji z doborem dmuchaw</w:t>
      </w:r>
    </w:p>
    <w:p w:rsidR="008E5CFF" w:rsidRDefault="008E5CFF" w:rsidP="008E083B">
      <w:pPr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Ze sporządzeniem przedmiarów oraz kosztorysu inwestorskiego.</w:t>
      </w:r>
    </w:p>
    <w:p w:rsidR="008E5CFF" w:rsidRPr="00117215" w:rsidRDefault="008E5CFF" w:rsidP="008E083B">
      <w:pPr>
        <w:spacing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8E5CFF" w:rsidRPr="00744F34" w:rsidRDefault="008E5CFF" w:rsidP="008E083B">
      <w:pPr>
        <w:pStyle w:val="Heading1"/>
        <w:jc w:val="both"/>
        <w:rPr>
          <w:sz w:val="28"/>
          <w:szCs w:val="28"/>
        </w:rPr>
      </w:pPr>
      <w:r w:rsidRPr="00744F34"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744F34">
        <w:rPr>
          <w:sz w:val="28"/>
          <w:szCs w:val="28"/>
        </w:rPr>
        <w:t>BILANS ŚCIEKÓW ORAZ ŁADUNKÓW ZANIECZYSZCZEŃ.</w:t>
      </w:r>
    </w:p>
    <w:p w:rsidR="008E5CFF" w:rsidRDefault="008E5CFF" w:rsidP="008E083B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8E5CFF" w:rsidRDefault="008E5CFF" w:rsidP="00782D60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4D3803">
        <w:rPr>
          <w:rFonts w:ascii="Arial" w:hAnsi="Arial" w:cs="Arial"/>
          <w:sz w:val="24"/>
          <w:szCs w:val="24"/>
        </w:rPr>
        <w:t>W celu określenia zapotrzebowania na tlen</w:t>
      </w:r>
      <w:r>
        <w:rPr>
          <w:rFonts w:ascii="Arial" w:hAnsi="Arial" w:cs="Arial"/>
          <w:sz w:val="24"/>
          <w:szCs w:val="24"/>
        </w:rPr>
        <w:t>, a w konsekwencji ilości powietrza do reaktora SBR,</w:t>
      </w:r>
      <w:r w:rsidRPr="004D3803">
        <w:rPr>
          <w:rFonts w:ascii="Arial" w:hAnsi="Arial" w:cs="Arial"/>
          <w:sz w:val="24"/>
          <w:szCs w:val="24"/>
        </w:rPr>
        <w:t xml:space="preserve"> przez </w:t>
      </w:r>
      <w:r>
        <w:rPr>
          <w:rFonts w:ascii="Arial" w:hAnsi="Arial" w:cs="Arial"/>
          <w:sz w:val="24"/>
          <w:szCs w:val="24"/>
        </w:rPr>
        <w:t>m</w:t>
      </w:r>
      <w:r w:rsidRPr="004D3803">
        <w:rPr>
          <w:rFonts w:ascii="Arial" w:hAnsi="Arial" w:cs="Arial"/>
          <w:sz w:val="24"/>
          <w:szCs w:val="24"/>
        </w:rPr>
        <w:t>ikroorganizmy osadu</w:t>
      </w:r>
      <w:r>
        <w:rPr>
          <w:rFonts w:ascii="Arial" w:hAnsi="Arial" w:cs="Arial"/>
          <w:sz w:val="24"/>
          <w:szCs w:val="24"/>
        </w:rPr>
        <w:t xml:space="preserve"> czynnego opracowano bilans ścieków oraz ładunków zanieczyszczeń.</w:t>
      </w:r>
    </w:p>
    <w:p w:rsidR="008E5CFF" w:rsidRDefault="008E5CFF" w:rsidP="00782D60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Ilości dopływających ścieków oraz ładunki zanieczyszczeń obliczono dla okresu perspektywicznego w odniesieniu do liczby mieszkańców z miejscowości, z których ścieki odprowadzane są do oczyszczalni w Rudnej przyjmując to za etap I. W etapie II przewidziano dodatkowo podłączenie ścieków przy założeniu likwidacji oczyszczalni w Mlecznie [PFU dla oczyszczalni w Rudnej].</w:t>
      </w:r>
    </w:p>
    <w:p w:rsidR="008E5CFF" w:rsidRPr="00DE2B70" w:rsidRDefault="008E5CFF" w:rsidP="008E083B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E2B70">
        <w:rPr>
          <w:rFonts w:ascii="Arial" w:hAnsi="Arial" w:cs="Arial"/>
          <w:bCs/>
          <w:sz w:val="24"/>
          <w:szCs w:val="24"/>
        </w:rPr>
        <w:t>Do oczyszczalni dopłyną w</w:t>
      </w:r>
      <w:r>
        <w:rPr>
          <w:rFonts w:ascii="Arial" w:hAnsi="Arial" w:cs="Arial"/>
          <w:bCs/>
          <w:sz w:val="24"/>
          <w:szCs w:val="24"/>
        </w:rPr>
        <w:t xml:space="preserve"> I etapie</w:t>
      </w:r>
      <w:r w:rsidRPr="00DE2B70">
        <w:rPr>
          <w:rFonts w:ascii="Arial" w:hAnsi="Arial" w:cs="Arial"/>
          <w:bCs/>
          <w:sz w:val="24"/>
          <w:szCs w:val="24"/>
        </w:rPr>
        <w:t xml:space="preserve"> ścieki w ilości:</w:t>
      </w:r>
    </w:p>
    <w:p w:rsidR="008E5CFF" w:rsidRPr="00DE2B70" w:rsidRDefault="008E5CFF" w:rsidP="008E083B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8E5CFF" w:rsidRPr="00DE2B70" w:rsidRDefault="008E5CFF" w:rsidP="008E083B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E2B70">
        <w:rPr>
          <w:rFonts w:ascii="Arial" w:hAnsi="Arial" w:cs="Arial"/>
          <w:bCs/>
          <w:sz w:val="24"/>
          <w:szCs w:val="24"/>
        </w:rPr>
        <w:t>Q</w:t>
      </w:r>
      <w:r w:rsidRPr="00DE2B70">
        <w:rPr>
          <w:rFonts w:ascii="Arial" w:hAnsi="Arial" w:cs="Arial"/>
          <w:bCs/>
          <w:sz w:val="24"/>
          <w:szCs w:val="24"/>
          <w:vertAlign w:val="subscript"/>
        </w:rPr>
        <w:t>śrd</w:t>
      </w:r>
      <w:r w:rsidRPr="00DE2B70">
        <w:rPr>
          <w:rFonts w:ascii="Arial" w:hAnsi="Arial" w:cs="Arial"/>
          <w:bCs/>
          <w:sz w:val="24"/>
          <w:szCs w:val="24"/>
        </w:rPr>
        <w:tab/>
      </w:r>
      <w:r w:rsidRPr="00DE2B70">
        <w:rPr>
          <w:rFonts w:ascii="Arial" w:hAnsi="Arial" w:cs="Arial"/>
          <w:bCs/>
          <w:sz w:val="24"/>
          <w:szCs w:val="24"/>
        </w:rPr>
        <w:tab/>
        <w:t>=</w:t>
      </w:r>
      <w:r w:rsidRPr="00DE2B70">
        <w:rPr>
          <w:rFonts w:ascii="Arial" w:hAnsi="Arial" w:cs="Arial"/>
          <w:bCs/>
          <w:sz w:val="24"/>
          <w:szCs w:val="24"/>
        </w:rPr>
        <w:tab/>
        <w:t>3500 x 100/1000 = 350 m</w:t>
      </w:r>
      <w:r w:rsidRPr="00DE2B70">
        <w:rPr>
          <w:rFonts w:ascii="Arial" w:hAnsi="Arial" w:cs="Arial"/>
          <w:bCs/>
          <w:sz w:val="24"/>
          <w:szCs w:val="24"/>
          <w:vertAlign w:val="superscript"/>
        </w:rPr>
        <w:t>3</w:t>
      </w:r>
      <w:r w:rsidRPr="00DE2B70">
        <w:rPr>
          <w:rFonts w:ascii="Arial" w:hAnsi="Arial" w:cs="Arial"/>
          <w:bCs/>
          <w:sz w:val="24"/>
          <w:szCs w:val="24"/>
        </w:rPr>
        <w:t>/h</w:t>
      </w:r>
    </w:p>
    <w:p w:rsidR="008E5CFF" w:rsidRPr="00DE2B70" w:rsidRDefault="008E5CFF" w:rsidP="008E083B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E2B70">
        <w:rPr>
          <w:rFonts w:ascii="Arial" w:hAnsi="Arial" w:cs="Arial"/>
          <w:bCs/>
          <w:sz w:val="24"/>
          <w:szCs w:val="24"/>
        </w:rPr>
        <w:t>Q</w:t>
      </w:r>
      <w:r w:rsidRPr="00DE2B70">
        <w:rPr>
          <w:rFonts w:ascii="Arial" w:hAnsi="Arial" w:cs="Arial"/>
          <w:bCs/>
          <w:sz w:val="24"/>
          <w:szCs w:val="24"/>
          <w:vertAlign w:val="subscript"/>
        </w:rPr>
        <w:t>maxd</w:t>
      </w:r>
      <w:r w:rsidRPr="00DE2B70">
        <w:rPr>
          <w:rFonts w:ascii="Arial" w:hAnsi="Arial" w:cs="Arial"/>
          <w:bCs/>
          <w:sz w:val="24"/>
          <w:szCs w:val="24"/>
          <w:vertAlign w:val="subscript"/>
        </w:rPr>
        <w:tab/>
      </w:r>
      <w:r w:rsidRPr="00DE2B70">
        <w:rPr>
          <w:rFonts w:ascii="Arial" w:hAnsi="Arial" w:cs="Arial"/>
          <w:bCs/>
          <w:sz w:val="24"/>
          <w:szCs w:val="24"/>
        </w:rPr>
        <w:tab/>
        <w:t>=~</w:t>
      </w:r>
      <w:r w:rsidRPr="00DE2B70">
        <w:rPr>
          <w:rFonts w:ascii="Arial" w:hAnsi="Arial" w:cs="Arial"/>
          <w:bCs/>
          <w:sz w:val="24"/>
          <w:szCs w:val="24"/>
        </w:rPr>
        <w:tab/>
        <w:t>470</w:t>
      </w:r>
      <w:r w:rsidRPr="00DE2B70">
        <w:rPr>
          <w:rFonts w:ascii="Arial" w:hAnsi="Arial" w:cs="Arial"/>
          <w:bCs/>
          <w:sz w:val="24"/>
          <w:szCs w:val="24"/>
        </w:rPr>
        <w:tab/>
        <w:t>m</w:t>
      </w:r>
      <w:r w:rsidRPr="00DE2B70">
        <w:rPr>
          <w:rFonts w:ascii="Arial" w:hAnsi="Arial" w:cs="Arial"/>
          <w:bCs/>
          <w:sz w:val="24"/>
          <w:szCs w:val="24"/>
          <w:vertAlign w:val="superscript"/>
        </w:rPr>
        <w:t>3</w:t>
      </w:r>
      <w:r w:rsidRPr="00DE2B70">
        <w:rPr>
          <w:rFonts w:ascii="Arial" w:hAnsi="Arial" w:cs="Arial"/>
          <w:bCs/>
          <w:sz w:val="24"/>
          <w:szCs w:val="24"/>
        </w:rPr>
        <w:t>/d</w:t>
      </w:r>
      <w:r w:rsidRPr="00DE2B70">
        <w:rPr>
          <w:rFonts w:ascii="Arial" w:hAnsi="Arial" w:cs="Arial"/>
          <w:bCs/>
          <w:sz w:val="24"/>
          <w:szCs w:val="24"/>
        </w:rPr>
        <w:tab/>
      </w:r>
      <w:r w:rsidRPr="00DE2B70">
        <w:rPr>
          <w:rFonts w:ascii="Arial" w:hAnsi="Arial" w:cs="Arial"/>
          <w:bCs/>
          <w:sz w:val="24"/>
          <w:szCs w:val="24"/>
        </w:rPr>
        <w:tab/>
      </w:r>
      <w:r w:rsidRPr="00DE2B70">
        <w:rPr>
          <w:rFonts w:ascii="Arial" w:hAnsi="Arial" w:cs="Arial"/>
          <w:bCs/>
          <w:sz w:val="24"/>
          <w:szCs w:val="24"/>
        </w:rPr>
        <w:tab/>
      </w:r>
      <w:r w:rsidRPr="00DE2B70">
        <w:rPr>
          <w:rFonts w:ascii="Arial" w:hAnsi="Arial" w:cs="Arial"/>
          <w:bCs/>
          <w:sz w:val="24"/>
          <w:szCs w:val="24"/>
        </w:rPr>
        <w:tab/>
      </w:r>
      <w:r w:rsidRPr="00DE2B70">
        <w:rPr>
          <w:rFonts w:ascii="Arial" w:hAnsi="Arial" w:cs="Arial"/>
          <w:bCs/>
          <w:sz w:val="24"/>
          <w:szCs w:val="24"/>
        </w:rPr>
        <w:tab/>
        <w:t>nd = 1,35</w:t>
      </w:r>
    </w:p>
    <w:p w:rsidR="008E5CFF" w:rsidRPr="00DE2B70" w:rsidRDefault="008E5CFF" w:rsidP="008E083B">
      <w:pPr>
        <w:spacing w:line="240" w:lineRule="auto"/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DE2B70">
        <w:rPr>
          <w:rFonts w:ascii="Arial" w:hAnsi="Arial" w:cs="Arial"/>
          <w:bCs/>
          <w:sz w:val="24"/>
          <w:szCs w:val="24"/>
          <w:lang w:val="en-US"/>
        </w:rPr>
        <w:t>Q</w:t>
      </w:r>
      <w:r w:rsidRPr="00DE2B70">
        <w:rPr>
          <w:rFonts w:ascii="Arial" w:hAnsi="Arial" w:cs="Arial"/>
          <w:bCs/>
          <w:sz w:val="24"/>
          <w:szCs w:val="24"/>
          <w:vertAlign w:val="subscript"/>
          <w:lang w:val="en-US"/>
        </w:rPr>
        <w:t>śrh</w:t>
      </w:r>
      <w:r w:rsidRPr="00DE2B70">
        <w:rPr>
          <w:rFonts w:ascii="Arial" w:hAnsi="Arial" w:cs="Arial"/>
          <w:bCs/>
          <w:sz w:val="24"/>
          <w:szCs w:val="24"/>
          <w:lang w:val="en-US"/>
        </w:rPr>
        <w:tab/>
      </w:r>
      <w:r w:rsidRPr="00DE2B70">
        <w:rPr>
          <w:rFonts w:ascii="Arial" w:hAnsi="Arial" w:cs="Arial"/>
          <w:bCs/>
          <w:sz w:val="24"/>
          <w:szCs w:val="24"/>
          <w:lang w:val="en-US"/>
        </w:rPr>
        <w:tab/>
        <w:t>=</w:t>
      </w:r>
      <w:r w:rsidRPr="00DE2B70">
        <w:rPr>
          <w:rFonts w:ascii="Arial" w:hAnsi="Arial" w:cs="Arial"/>
          <w:bCs/>
          <w:sz w:val="24"/>
          <w:szCs w:val="24"/>
          <w:lang w:val="en-US"/>
        </w:rPr>
        <w:tab/>
        <w:t>20</w:t>
      </w:r>
      <w:r w:rsidRPr="00DE2B70">
        <w:rPr>
          <w:rFonts w:ascii="Arial" w:hAnsi="Arial" w:cs="Arial"/>
          <w:bCs/>
          <w:sz w:val="24"/>
          <w:szCs w:val="24"/>
          <w:lang w:val="en-US"/>
        </w:rPr>
        <w:tab/>
        <w:t>m</w:t>
      </w:r>
      <w:r w:rsidRPr="00DE2B70">
        <w:rPr>
          <w:rFonts w:ascii="Arial" w:hAnsi="Arial" w:cs="Arial"/>
          <w:bCs/>
          <w:sz w:val="24"/>
          <w:szCs w:val="24"/>
          <w:vertAlign w:val="superscript"/>
          <w:lang w:val="en-US"/>
        </w:rPr>
        <w:t>3</w:t>
      </w:r>
      <w:r w:rsidRPr="00DE2B70">
        <w:rPr>
          <w:rFonts w:ascii="Arial" w:hAnsi="Arial" w:cs="Arial"/>
          <w:bCs/>
          <w:sz w:val="24"/>
          <w:szCs w:val="24"/>
          <w:lang w:val="en-US"/>
        </w:rPr>
        <w:t>/h</w:t>
      </w:r>
    </w:p>
    <w:p w:rsidR="008E5CFF" w:rsidRPr="00DE2B70" w:rsidRDefault="008E5CFF" w:rsidP="008E083B">
      <w:pPr>
        <w:spacing w:line="240" w:lineRule="auto"/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DE2B70">
        <w:rPr>
          <w:rFonts w:ascii="Arial" w:hAnsi="Arial" w:cs="Arial"/>
          <w:bCs/>
          <w:sz w:val="24"/>
          <w:szCs w:val="24"/>
          <w:lang w:val="en-US"/>
        </w:rPr>
        <w:t>Q</w:t>
      </w:r>
      <w:r w:rsidRPr="00DE2B70">
        <w:rPr>
          <w:rFonts w:ascii="Arial" w:hAnsi="Arial" w:cs="Arial"/>
          <w:bCs/>
          <w:sz w:val="24"/>
          <w:szCs w:val="24"/>
          <w:vertAlign w:val="subscript"/>
          <w:lang w:val="en-US"/>
        </w:rPr>
        <w:t>maxh</w:t>
      </w:r>
      <w:r w:rsidRPr="00DE2B70">
        <w:rPr>
          <w:rFonts w:ascii="Arial" w:hAnsi="Arial" w:cs="Arial"/>
          <w:bCs/>
          <w:sz w:val="24"/>
          <w:szCs w:val="24"/>
          <w:vertAlign w:val="subscript"/>
          <w:lang w:val="en-US"/>
        </w:rPr>
        <w:tab/>
      </w:r>
      <w:r w:rsidRPr="00DE2B70">
        <w:rPr>
          <w:rFonts w:ascii="Arial" w:hAnsi="Arial" w:cs="Arial"/>
          <w:bCs/>
          <w:sz w:val="24"/>
          <w:szCs w:val="24"/>
          <w:lang w:val="en-US"/>
        </w:rPr>
        <w:tab/>
        <w:t>=</w:t>
      </w:r>
      <w:r w:rsidRPr="00DE2B70">
        <w:rPr>
          <w:rFonts w:ascii="Arial" w:hAnsi="Arial" w:cs="Arial"/>
          <w:bCs/>
          <w:sz w:val="24"/>
          <w:szCs w:val="24"/>
          <w:lang w:val="en-US"/>
        </w:rPr>
        <w:tab/>
        <w:t>36 m</w:t>
      </w:r>
      <w:r w:rsidRPr="00DE2B70">
        <w:rPr>
          <w:rFonts w:ascii="Arial" w:hAnsi="Arial" w:cs="Arial"/>
          <w:bCs/>
          <w:sz w:val="24"/>
          <w:szCs w:val="24"/>
          <w:vertAlign w:val="superscript"/>
          <w:lang w:val="en-US"/>
        </w:rPr>
        <w:t>3</w:t>
      </w:r>
      <w:r w:rsidRPr="00DE2B70">
        <w:rPr>
          <w:rFonts w:ascii="Arial" w:hAnsi="Arial" w:cs="Arial"/>
          <w:bCs/>
          <w:sz w:val="24"/>
          <w:szCs w:val="24"/>
          <w:lang w:val="en-US"/>
        </w:rPr>
        <w:t>/h = 0,01m</w:t>
      </w:r>
      <w:r w:rsidRPr="00DE2B70">
        <w:rPr>
          <w:rFonts w:ascii="Arial" w:hAnsi="Arial" w:cs="Arial"/>
          <w:bCs/>
          <w:sz w:val="24"/>
          <w:szCs w:val="24"/>
          <w:vertAlign w:val="superscript"/>
          <w:lang w:val="en-US"/>
        </w:rPr>
        <w:t>3</w:t>
      </w:r>
      <w:r w:rsidRPr="00DE2B70">
        <w:rPr>
          <w:rFonts w:ascii="Arial" w:hAnsi="Arial" w:cs="Arial"/>
          <w:bCs/>
          <w:sz w:val="24"/>
          <w:szCs w:val="24"/>
          <w:lang w:val="en-US"/>
        </w:rPr>
        <w:t>/s</w:t>
      </w:r>
      <w:r w:rsidRPr="00DE2B70">
        <w:rPr>
          <w:rFonts w:ascii="Arial" w:hAnsi="Arial" w:cs="Arial"/>
          <w:bCs/>
          <w:sz w:val="24"/>
          <w:szCs w:val="24"/>
          <w:lang w:val="en-US"/>
        </w:rPr>
        <w:tab/>
      </w:r>
      <w:r w:rsidRPr="00DE2B70">
        <w:rPr>
          <w:rFonts w:ascii="Arial" w:hAnsi="Arial" w:cs="Arial"/>
          <w:bCs/>
          <w:sz w:val="24"/>
          <w:szCs w:val="24"/>
          <w:lang w:val="en-US"/>
        </w:rPr>
        <w:tab/>
      </w:r>
      <w:r w:rsidRPr="00DE2B70">
        <w:rPr>
          <w:rFonts w:ascii="Arial" w:hAnsi="Arial" w:cs="Arial"/>
          <w:bCs/>
          <w:sz w:val="24"/>
          <w:szCs w:val="24"/>
          <w:lang w:val="en-US"/>
        </w:rPr>
        <w:tab/>
      </w:r>
      <w:r>
        <w:rPr>
          <w:rFonts w:ascii="Arial" w:hAnsi="Arial" w:cs="Arial"/>
          <w:bCs/>
          <w:sz w:val="24"/>
          <w:szCs w:val="24"/>
          <w:lang w:val="en-US"/>
        </w:rPr>
        <w:tab/>
      </w:r>
      <w:r w:rsidRPr="00DE2B70">
        <w:rPr>
          <w:rFonts w:ascii="Arial" w:hAnsi="Arial" w:cs="Arial"/>
          <w:bCs/>
          <w:sz w:val="24"/>
          <w:szCs w:val="24"/>
          <w:lang w:val="en-US"/>
        </w:rPr>
        <w:t>nh =</w:t>
      </w:r>
      <w:r w:rsidRPr="00DE2B70">
        <w:rPr>
          <w:rFonts w:ascii="Arial" w:hAnsi="Arial" w:cs="Arial"/>
          <w:bCs/>
          <w:sz w:val="24"/>
          <w:szCs w:val="24"/>
          <w:lang w:val="en-US"/>
        </w:rPr>
        <w:tab/>
        <w:t>1,8</w:t>
      </w:r>
    </w:p>
    <w:p w:rsidR="008E5CFF" w:rsidRPr="00DE2B70" w:rsidRDefault="008E5CFF" w:rsidP="008E083B">
      <w:pPr>
        <w:spacing w:line="240" w:lineRule="auto"/>
        <w:jc w:val="both"/>
        <w:rPr>
          <w:rFonts w:ascii="Arial" w:hAnsi="Arial" w:cs="Arial"/>
          <w:bCs/>
          <w:sz w:val="24"/>
          <w:szCs w:val="24"/>
          <w:lang w:val="en-US"/>
        </w:rPr>
      </w:pPr>
    </w:p>
    <w:p w:rsidR="008E5CFF" w:rsidRPr="00DE2B70" w:rsidRDefault="008E5CFF" w:rsidP="008E083B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E2B70">
        <w:rPr>
          <w:rFonts w:ascii="Arial" w:hAnsi="Arial" w:cs="Arial"/>
          <w:bCs/>
          <w:sz w:val="24"/>
          <w:szCs w:val="24"/>
        </w:rPr>
        <w:t>oraz zostanie dowożonych 35 m</w:t>
      </w:r>
      <w:r w:rsidRPr="00DE2B70">
        <w:rPr>
          <w:rFonts w:ascii="Arial" w:hAnsi="Arial" w:cs="Arial"/>
          <w:bCs/>
          <w:sz w:val="24"/>
          <w:szCs w:val="24"/>
          <w:vertAlign w:val="superscript"/>
        </w:rPr>
        <w:t>3</w:t>
      </w:r>
      <w:r w:rsidRPr="00DE2B70">
        <w:rPr>
          <w:rFonts w:ascii="Arial" w:hAnsi="Arial" w:cs="Arial"/>
          <w:bCs/>
          <w:sz w:val="24"/>
          <w:szCs w:val="24"/>
        </w:rPr>
        <w:t>/d z przydomowych oczyszczalni.</w:t>
      </w:r>
    </w:p>
    <w:p w:rsidR="008E5CFF" w:rsidRPr="00DE2B70" w:rsidRDefault="008E5CFF" w:rsidP="008E083B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E2B70">
        <w:rPr>
          <w:rFonts w:ascii="Arial" w:hAnsi="Arial" w:cs="Arial"/>
          <w:bCs/>
          <w:sz w:val="24"/>
          <w:szCs w:val="24"/>
        </w:rPr>
        <w:t>Przed podłączeniem oczyszczalni z Mleczna oczyszczane będą ścieki w ilościach:</w:t>
      </w:r>
    </w:p>
    <w:p w:rsidR="008E5CFF" w:rsidRPr="00DE2B70" w:rsidRDefault="008E5CFF" w:rsidP="008E083B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8E5CFF" w:rsidRPr="00DE2B70" w:rsidRDefault="008E5CFF" w:rsidP="008E083B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E2B70">
        <w:rPr>
          <w:rFonts w:ascii="Arial" w:hAnsi="Arial" w:cs="Arial"/>
          <w:bCs/>
          <w:sz w:val="24"/>
          <w:szCs w:val="24"/>
        </w:rPr>
        <w:t>Q</w:t>
      </w:r>
      <w:r w:rsidRPr="00DE2B70">
        <w:rPr>
          <w:rFonts w:ascii="Arial" w:hAnsi="Arial" w:cs="Arial"/>
          <w:bCs/>
          <w:sz w:val="24"/>
          <w:szCs w:val="24"/>
          <w:vertAlign w:val="subscript"/>
        </w:rPr>
        <w:t>śrd</w:t>
      </w:r>
      <w:r w:rsidRPr="00DE2B70">
        <w:rPr>
          <w:rFonts w:ascii="Arial" w:hAnsi="Arial" w:cs="Arial"/>
          <w:bCs/>
          <w:sz w:val="24"/>
          <w:szCs w:val="24"/>
        </w:rPr>
        <w:tab/>
      </w:r>
      <w:r w:rsidRPr="00DE2B70">
        <w:rPr>
          <w:rFonts w:ascii="Arial" w:hAnsi="Arial" w:cs="Arial"/>
          <w:bCs/>
          <w:sz w:val="24"/>
          <w:szCs w:val="24"/>
        </w:rPr>
        <w:tab/>
        <w:t>=</w:t>
      </w:r>
      <w:r w:rsidRPr="00DE2B70">
        <w:rPr>
          <w:rFonts w:ascii="Arial" w:hAnsi="Arial" w:cs="Arial"/>
          <w:bCs/>
          <w:sz w:val="24"/>
          <w:szCs w:val="24"/>
        </w:rPr>
        <w:tab/>
        <w:t>385</w:t>
      </w:r>
      <w:r w:rsidRPr="00DE2B70">
        <w:rPr>
          <w:rFonts w:ascii="Arial" w:hAnsi="Arial" w:cs="Arial"/>
          <w:bCs/>
          <w:sz w:val="24"/>
          <w:szCs w:val="24"/>
        </w:rPr>
        <w:tab/>
        <w:t>m</w:t>
      </w:r>
      <w:r w:rsidRPr="00DE2B70">
        <w:rPr>
          <w:rFonts w:ascii="Arial" w:hAnsi="Arial" w:cs="Arial"/>
          <w:bCs/>
          <w:sz w:val="24"/>
          <w:szCs w:val="24"/>
          <w:vertAlign w:val="superscript"/>
        </w:rPr>
        <w:t>3</w:t>
      </w:r>
      <w:r w:rsidRPr="00DE2B70">
        <w:rPr>
          <w:rFonts w:ascii="Arial" w:hAnsi="Arial" w:cs="Arial"/>
          <w:bCs/>
          <w:sz w:val="24"/>
          <w:szCs w:val="24"/>
        </w:rPr>
        <w:t>/d</w:t>
      </w:r>
    </w:p>
    <w:p w:rsidR="008E5CFF" w:rsidRPr="00DE2B70" w:rsidRDefault="008E5CFF" w:rsidP="008E083B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E2B70">
        <w:rPr>
          <w:rFonts w:ascii="Arial" w:hAnsi="Arial" w:cs="Arial"/>
          <w:bCs/>
          <w:sz w:val="24"/>
          <w:szCs w:val="24"/>
        </w:rPr>
        <w:t>Q</w:t>
      </w:r>
      <w:r w:rsidRPr="00DE2B70">
        <w:rPr>
          <w:rFonts w:ascii="Arial" w:hAnsi="Arial" w:cs="Arial"/>
          <w:bCs/>
          <w:sz w:val="24"/>
          <w:szCs w:val="24"/>
          <w:vertAlign w:val="subscript"/>
        </w:rPr>
        <w:t>maxd</w:t>
      </w:r>
      <w:r w:rsidRPr="00DE2B70">
        <w:rPr>
          <w:rFonts w:ascii="Arial" w:hAnsi="Arial" w:cs="Arial"/>
          <w:bCs/>
          <w:sz w:val="24"/>
          <w:szCs w:val="24"/>
        </w:rPr>
        <w:tab/>
      </w:r>
      <w:r w:rsidRPr="00DE2B70">
        <w:rPr>
          <w:rFonts w:ascii="Arial" w:hAnsi="Arial" w:cs="Arial"/>
          <w:bCs/>
          <w:sz w:val="24"/>
          <w:szCs w:val="24"/>
        </w:rPr>
        <w:tab/>
        <w:t>=~</w:t>
      </w:r>
      <w:r w:rsidRPr="00DE2B70">
        <w:rPr>
          <w:rFonts w:ascii="Arial" w:hAnsi="Arial" w:cs="Arial"/>
          <w:bCs/>
          <w:sz w:val="24"/>
          <w:szCs w:val="24"/>
        </w:rPr>
        <w:tab/>
        <w:t>500</w:t>
      </w:r>
      <w:r w:rsidRPr="00DE2B70">
        <w:rPr>
          <w:rFonts w:ascii="Arial" w:hAnsi="Arial" w:cs="Arial"/>
          <w:bCs/>
          <w:sz w:val="24"/>
          <w:szCs w:val="24"/>
        </w:rPr>
        <w:tab/>
        <w:t>m</w:t>
      </w:r>
      <w:r w:rsidRPr="00DE2B70">
        <w:rPr>
          <w:rFonts w:ascii="Arial" w:hAnsi="Arial" w:cs="Arial"/>
          <w:bCs/>
          <w:sz w:val="24"/>
          <w:szCs w:val="24"/>
          <w:vertAlign w:val="superscript"/>
        </w:rPr>
        <w:t>3</w:t>
      </w:r>
      <w:r w:rsidRPr="00DE2B70">
        <w:rPr>
          <w:rFonts w:ascii="Arial" w:hAnsi="Arial" w:cs="Arial"/>
          <w:bCs/>
          <w:sz w:val="24"/>
          <w:szCs w:val="24"/>
        </w:rPr>
        <w:t>/d</w:t>
      </w:r>
      <w:r w:rsidRPr="00DE2B70">
        <w:rPr>
          <w:rFonts w:ascii="Arial" w:hAnsi="Arial" w:cs="Arial"/>
          <w:bCs/>
          <w:sz w:val="24"/>
          <w:szCs w:val="24"/>
        </w:rPr>
        <w:tab/>
      </w:r>
      <w:r w:rsidRPr="00DE2B70">
        <w:rPr>
          <w:rFonts w:ascii="Arial" w:hAnsi="Arial" w:cs="Arial"/>
          <w:bCs/>
          <w:sz w:val="24"/>
          <w:szCs w:val="24"/>
        </w:rPr>
        <w:tab/>
      </w:r>
      <w:r w:rsidRPr="00DE2B70">
        <w:rPr>
          <w:rFonts w:ascii="Arial" w:hAnsi="Arial" w:cs="Arial"/>
          <w:bCs/>
          <w:sz w:val="24"/>
          <w:szCs w:val="24"/>
        </w:rPr>
        <w:tab/>
        <w:t>6m</w:t>
      </w:r>
      <w:r w:rsidRPr="00DE2B70">
        <w:rPr>
          <w:rFonts w:ascii="Arial" w:hAnsi="Arial" w:cs="Arial"/>
          <w:bCs/>
          <w:sz w:val="24"/>
          <w:szCs w:val="24"/>
          <w:vertAlign w:val="superscript"/>
        </w:rPr>
        <w:t>3</w:t>
      </w:r>
      <w:r w:rsidRPr="00DE2B70">
        <w:rPr>
          <w:rFonts w:ascii="Arial" w:hAnsi="Arial" w:cs="Arial"/>
          <w:bCs/>
          <w:sz w:val="24"/>
          <w:szCs w:val="24"/>
        </w:rPr>
        <w:t>/poj. beczkowozu</w:t>
      </w:r>
    </w:p>
    <w:p w:rsidR="008E5CFF" w:rsidRPr="00DE2B70" w:rsidRDefault="008E5CFF" w:rsidP="008E083B">
      <w:pPr>
        <w:spacing w:line="240" w:lineRule="auto"/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DE2B70">
        <w:rPr>
          <w:rFonts w:ascii="Arial" w:hAnsi="Arial" w:cs="Arial"/>
          <w:bCs/>
          <w:sz w:val="24"/>
          <w:szCs w:val="24"/>
          <w:lang w:val="en-US"/>
        </w:rPr>
        <w:t>Q</w:t>
      </w:r>
      <w:r w:rsidRPr="00DE2B70">
        <w:rPr>
          <w:rFonts w:ascii="Arial" w:hAnsi="Arial" w:cs="Arial"/>
          <w:bCs/>
          <w:sz w:val="24"/>
          <w:szCs w:val="24"/>
          <w:vertAlign w:val="subscript"/>
          <w:lang w:val="en-US"/>
        </w:rPr>
        <w:t>śrh</w:t>
      </w:r>
      <w:r w:rsidRPr="00DE2B70">
        <w:rPr>
          <w:rFonts w:ascii="Arial" w:hAnsi="Arial" w:cs="Arial"/>
          <w:bCs/>
          <w:sz w:val="24"/>
          <w:szCs w:val="24"/>
          <w:lang w:val="en-US"/>
        </w:rPr>
        <w:tab/>
      </w:r>
      <w:r w:rsidRPr="00DE2B70">
        <w:rPr>
          <w:rFonts w:ascii="Arial" w:hAnsi="Arial" w:cs="Arial"/>
          <w:bCs/>
          <w:sz w:val="24"/>
          <w:szCs w:val="24"/>
          <w:lang w:val="en-US"/>
        </w:rPr>
        <w:tab/>
        <w:t>=</w:t>
      </w:r>
      <w:r w:rsidRPr="00DE2B70">
        <w:rPr>
          <w:rFonts w:ascii="Arial" w:hAnsi="Arial" w:cs="Arial"/>
          <w:bCs/>
          <w:sz w:val="24"/>
          <w:szCs w:val="24"/>
          <w:lang w:val="en-US"/>
        </w:rPr>
        <w:tab/>
        <w:t>20 + 6 = 26 m</w:t>
      </w:r>
      <w:r w:rsidRPr="00DE2B70">
        <w:rPr>
          <w:rFonts w:ascii="Arial" w:hAnsi="Arial" w:cs="Arial"/>
          <w:bCs/>
          <w:sz w:val="24"/>
          <w:szCs w:val="24"/>
          <w:vertAlign w:val="superscript"/>
          <w:lang w:val="en-US"/>
        </w:rPr>
        <w:t>3</w:t>
      </w:r>
      <w:r w:rsidRPr="00DE2B70">
        <w:rPr>
          <w:rFonts w:ascii="Arial" w:hAnsi="Arial" w:cs="Arial"/>
          <w:bCs/>
          <w:sz w:val="24"/>
          <w:szCs w:val="24"/>
          <w:lang w:val="en-US"/>
        </w:rPr>
        <w:t>/h</w:t>
      </w:r>
      <w:r w:rsidRPr="00DE2B70">
        <w:rPr>
          <w:rFonts w:ascii="Arial" w:hAnsi="Arial" w:cs="Arial"/>
          <w:bCs/>
          <w:sz w:val="24"/>
          <w:szCs w:val="24"/>
          <w:lang w:val="en-US"/>
        </w:rPr>
        <w:tab/>
      </w:r>
      <w:r w:rsidRPr="00DE2B70">
        <w:rPr>
          <w:rFonts w:ascii="Arial" w:hAnsi="Arial" w:cs="Arial"/>
          <w:bCs/>
          <w:sz w:val="24"/>
          <w:szCs w:val="24"/>
          <w:lang w:val="en-US"/>
        </w:rPr>
        <w:tab/>
      </w:r>
    </w:p>
    <w:p w:rsidR="008E5CFF" w:rsidRPr="00DE2B70" w:rsidRDefault="008E5CFF" w:rsidP="008E083B">
      <w:pPr>
        <w:spacing w:line="240" w:lineRule="auto"/>
        <w:jc w:val="both"/>
        <w:rPr>
          <w:rFonts w:ascii="Arial" w:hAnsi="Arial" w:cs="Arial"/>
          <w:bCs/>
          <w:sz w:val="24"/>
          <w:szCs w:val="24"/>
          <w:lang w:val="en-US"/>
        </w:rPr>
      </w:pPr>
      <w:r w:rsidRPr="00DE2B70">
        <w:rPr>
          <w:rFonts w:ascii="Arial" w:hAnsi="Arial" w:cs="Arial"/>
          <w:bCs/>
          <w:sz w:val="24"/>
          <w:szCs w:val="24"/>
          <w:lang w:val="en-US"/>
        </w:rPr>
        <w:t>Q</w:t>
      </w:r>
      <w:r w:rsidRPr="00DE2B70">
        <w:rPr>
          <w:rFonts w:ascii="Arial" w:hAnsi="Arial" w:cs="Arial"/>
          <w:bCs/>
          <w:sz w:val="24"/>
          <w:szCs w:val="24"/>
          <w:vertAlign w:val="subscript"/>
          <w:lang w:val="en-US"/>
        </w:rPr>
        <w:t>maxh</w:t>
      </w:r>
      <w:r w:rsidRPr="00DE2B70">
        <w:rPr>
          <w:rFonts w:ascii="Arial" w:hAnsi="Arial" w:cs="Arial"/>
          <w:bCs/>
          <w:sz w:val="24"/>
          <w:szCs w:val="24"/>
          <w:vertAlign w:val="subscript"/>
          <w:lang w:val="en-US"/>
        </w:rPr>
        <w:tab/>
      </w:r>
      <w:r w:rsidRPr="00DE2B70">
        <w:rPr>
          <w:rFonts w:ascii="Arial" w:hAnsi="Arial" w:cs="Arial"/>
          <w:bCs/>
          <w:sz w:val="24"/>
          <w:szCs w:val="24"/>
          <w:vertAlign w:val="subscript"/>
          <w:lang w:val="en-US"/>
        </w:rPr>
        <w:tab/>
      </w:r>
      <w:r w:rsidRPr="00DE2B70">
        <w:rPr>
          <w:rFonts w:ascii="Arial" w:hAnsi="Arial" w:cs="Arial"/>
          <w:bCs/>
          <w:sz w:val="24"/>
          <w:szCs w:val="24"/>
          <w:lang w:val="en-US"/>
        </w:rPr>
        <w:t>=</w:t>
      </w:r>
      <w:r w:rsidRPr="00DE2B70">
        <w:rPr>
          <w:rFonts w:ascii="Arial" w:hAnsi="Arial" w:cs="Arial"/>
          <w:bCs/>
          <w:sz w:val="24"/>
          <w:szCs w:val="24"/>
          <w:lang w:val="en-US"/>
        </w:rPr>
        <w:tab/>
        <w:t xml:space="preserve">36 + </w:t>
      </w:r>
      <w:smartTag w:uri="urn:schemas-microsoft-com:office:smarttags" w:element="metricconverter">
        <w:smartTagPr>
          <w:attr w:name="ProductID" w:val="12 m3"/>
        </w:smartTagPr>
        <w:r w:rsidRPr="00DE2B70">
          <w:rPr>
            <w:rFonts w:ascii="Arial" w:hAnsi="Arial" w:cs="Arial"/>
            <w:bCs/>
            <w:sz w:val="24"/>
            <w:szCs w:val="24"/>
            <w:lang w:val="en-US"/>
          </w:rPr>
          <w:t>12 m</w:t>
        </w:r>
        <w:r w:rsidRPr="00DE2B70">
          <w:rPr>
            <w:rFonts w:ascii="Arial" w:hAnsi="Arial" w:cs="Arial"/>
            <w:bCs/>
            <w:sz w:val="24"/>
            <w:szCs w:val="24"/>
            <w:vertAlign w:val="superscript"/>
            <w:lang w:val="en-US"/>
          </w:rPr>
          <w:t>3</w:t>
        </w:r>
      </w:smartTag>
      <w:r w:rsidRPr="00DE2B70">
        <w:rPr>
          <w:rFonts w:ascii="Arial" w:hAnsi="Arial" w:cs="Arial"/>
          <w:bCs/>
          <w:sz w:val="24"/>
          <w:szCs w:val="24"/>
          <w:lang w:val="en-US"/>
        </w:rPr>
        <w:t xml:space="preserve"> = 48 m</w:t>
      </w:r>
      <w:r w:rsidRPr="00DE2B70">
        <w:rPr>
          <w:rFonts w:ascii="Arial" w:hAnsi="Arial" w:cs="Arial"/>
          <w:bCs/>
          <w:sz w:val="24"/>
          <w:szCs w:val="24"/>
          <w:vertAlign w:val="superscript"/>
          <w:lang w:val="en-US"/>
        </w:rPr>
        <w:t>3</w:t>
      </w:r>
      <w:r w:rsidRPr="00DE2B70">
        <w:rPr>
          <w:rFonts w:ascii="Arial" w:hAnsi="Arial" w:cs="Arial"/>
          <w:bCs/>
          <w:sz w:val="24"/>
          <w:szCs w:val="24"/>
          <w:lang w:val="en-US"/>
        </w:rPr>
        <w:t>/h = 0,13 m</w:t>
      </w:r>
      <w:r w:rsidRPr="00DE2B70">
        <w:rPr>
          <w:rFonts w:ascii="Arial" w:hAnsi="Arial" w:cs="Arial"/>
          <w:bCs/>
          <w:sz w:val="24"/>
          <w:szCs w:val="24"/>
          <w:vertAlign w:val="superscript"/>
          <w:lang w:val="en-US"/>
        </w:rPr>
        <w:t>3</w:t>
      </w:r>
      <w:r w:rsidRPr="00DE2B70">
        <w:rPr>
          <w:rFonts w:ascii="Arial" w:hAnsi="Arial" w:cs="Arial"/>
          <w:bCs/>
          <w:sz w:val="24"/>
          <w:szCs w:val="24"/>
          <w:lang w:val="en-US"/>
        </w:rPr>
        <w:t>/s</w:t>
      </w:r>
    </w:p>
    <w:p w:rsidR="008E5CFF" w:rsidRPr="00DE2B70" w:rsidRDefault="008E5CFF" w:rsidP="008E083B">
      <w:pPr>
        <w:spacing w:line="240" w:lineRule="auto"/>
        <w:jc w:val="both"/>
        <w:rPr>
          <w:rFonts w:ascii="Arial" w:hAnsi="Arial" w:cs="Arial"/>
          <w:bCs/>
          <w:sz w:val="24"/>
          <w:szCs w:val="24"/>
          <w:lang w:val="en-US"/>
        </w:rPr>
      </w:pPr>
    </w:p>
    <w:p w:rsidR="008E5CFF" w:rsidRPr="00DE2B70" w:rsidRDefault="008E5CFF" w:rsidP="008E083B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E2B70">
        <w:rPr>
          <w:rFonts w:ascii="Arial" w:hAnsi="Arial" w:cs="Arial"/>
          <w:bCs/>
          <w:sz w:val="24"/>
          <w:szCs w:val="24"/>
        </w:rPr>
        <w:t>Przyjmując średnie wartości zanieczyszczeń w ściekach dowożonych ( z badań własnych):</w:t>
      </w:r>
    </w:p>
    <w:p w:rsidR="008E5CFF" w:rsidRPr="00DE2B70" w:rsidRDefault="008E5CFF" w:rsidP="008E083B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8E5CFF" w:rsidRPr="00DE2B70" w:rsidRDefault="008E5CFF" w:rsidP="008E083B">
      <w:pPr>
        <w:spacing w:line="240" w:lineRule="auto"/>
        <w:jc w:val="both"/>
        <w:rPr>
          <w:rFonts w:ascii="Arial" w:hAnsi="Arial" w:cs="Arial"/>
          <w:bCs/>
          <w:sz w:val="24"/>
          <w:szCs w:val="24"/>
          <w:vertAlign w:val="superscript"/>
          <w:lang w:val="en-US"/>
        </w:rPr>
      </w:pPr>
      <w:r w:rsidRPr="00DE2B70">
        <w:rPr>
          <w:rFonts w:ascii="Arial" w:hAnsi="Arial" w:cs="Arial"/>
          <w:bCs/>
          <w:sz w:val="24"/>
          <w:szCs w:val="24"/>
          <w:lang w:val="en-US"/>
        </w:rPr>
        <w:t>BZT</w:t>
      </w:r>
      <w:r w:rsidRPr="00DE2B70">
        <w:rPr>
          <w:rFonts w:ascii="Arial" w:hAnsi="Arial" w:cs="Arial"/>
          <w:bCs/>
          <w:sz w:val="24"/>
          <w:szCs w:val="24"/>
          <w:vertAlign w:val="subscript"/>
          <w:lang w:val="en-US"/>
        </w:rPr>
        <w:t>5</w:t>
      </w:r>
      <w:r w:rsidRPr="00DE2B70">
        <w:rPr>
          <w:rFonts w:ascii="Arial" w:hAnsi="Arial" w:cs="Arial"/>
          <w:bCs/>
          <w:sz w:val="24"/>
          <w:szCs w:val="24"/>
          <w:lang w:val="en-US"/>
        </w:rPr>
        <w:t xml:space="preserve"> = </w:t>
      </w:r>
      <w:r w:rsidRPr="00DE2B70">
        <w:rPr>
          <w:rFonts w:ascii="Arial" w:hAnsi="Arial" w:cs="Arial"/>
          <w:bCs/>
          <w:sz w:val="24"/>
          <w:szCs w:val="24"/>
          <w:lang w:val="en-US"/>
        </w:rPr>
        <w:tab/>
        <w:t>1500 g/m</w:t>
      </w:r>
      <w:r w:rsidRPr="00DE2B70">
        <w:rPr>
          <w:rFonts w:ascii="Arial" w:hAnsi="Arial" w:cs="Arial"/>
          <w:bCs/>
          <w:sz w:val="24"/>
          <w:szCs w:val="24"/>
          <w:vertAlign w:val="superscript"/>
          <w:lang w:val="en-US"/>
        </w:rPr>
        <w:t>3</w:t>
      </w:r>
    </w:p>
    <w:p w:rsidR="008E5CFF" w:rsidRPr="00DE2B70" w:rsidRDefault="008E5CFF" w:rsidP="008E083B">
      <w:pPr>
        <w:spacing w:line="240" w:lineRule="auto"/>
        <w:jc w:val="both"/>
        <w:rPr>
          <w:rFonts w:ascii="Arial" w:hAnsi="Arial" w:cs="Arial"/>
          <w:bCs/>
          <w:sz w:val="24"/>
          <w:szCs w:val="24"/>
          <w:vertAlign w:val="superscript"/>
          <w:lang w:val="en-US"/>
        </w:rPr>
      </w:pPr>
      <w:r w:rsidRPr="00DE2B70">
        <w:rPr>
          <w:rFonts w:ascii="Arial" w:hAnsi="Arial" w:cs="Arial"/>
          <w:bCs/>
          <w:sz w:val="24"/>
          <w:szCs w:val="24"/>
          <w:lang w:val="en-US"/>
        </w:rPr>
        <w:t>ChZT =</w:t>
      </w:r>
      <w:r w:rsidRPr="00DE2B70">
        <w:rPr>
          <w:rFonts w:ascii="Arial" w:hAnsi="Arial" w:cs="Arial"/>
          <w:bCs/>
          <w:sz w:val="24"/>
          <w:szCs w:val="24"/>
          <w:lang w:val="en-US"/>
        </w:rPr>
        <w:tab/>
        <w:t>3000 g/m</w:t>
      </w:r>
      <w:r w:rsidRPr="00DE2B70">
        <w:rPr>
          <w:rFonts w:ascii="Arial" w:hAnsi="Arial" w:cs="Arial"/>
          <w:bCs/>
          <w:sz w:val="24"/>
          <w:szCs w:val="24"/>
          <w:vertAlign w:val="superscript"/>
          <w:lang w:val="en-US"/>
        </w:rPr>
        <w:t>3</w:t>
      </w:r>
    </w:p>
    <w:p w:rsidR="008E5CFF" w:rsidRPr="00DE2B70" w:rsidRDefault="008E5CFF" w:rsidP="008E083B">
      <w:pPr>
        <w:spacing w:line="240" w:lineRule="auto"/>
        <w:jc w:val="both"/>
        <w:rPr>
          <w:rFonts w:ascii="Arial" w:hAnsi="Arial" w:cs="Arial"/>
          <w:bCs/>
          <w:sz w:val="24"/>
          <w:szCs w:val="24"/>
          <w:vertAlign w:val="superscript"/>
        </w:rPr>
      </w:pPr>
      <w:r w:rsidRPr="00DE2B70">
        <w:rPr>
          <w:rFonts w:ascii="Arial" w:hAnsi="Arial" w:cs="Arial"/>
          <w:bCs/>
          <w:sz w:val="24"/>
          <w:szCs w:val="24"/>
        </w:rPr>
        <w:t xml:space="preserve">Nog    =  </w:t>
      </w:r>
      <w:r w:rsidRPr="00DE2B70">
        <w:rPr>
          <w:rFonts w:ascii="Arial" w:hAnsi="Arial" w:cs="Arial"/>
          <w:bCs/>
          <w:sz w:val="24"/>
          <w:szCs w:val="24"/>
        </w:rPr>
        <w:tab/>
        <w:t xml:space="preserve">  100 g/m</w:t>
      </w:r>
      <w:r w:rsidRPr="00DE2B70">
        <w:rPr>
          <w:rFonts w:ascii="Arial" w:hAnsi="Arial" w:cs="Arial"/>
          <w:bCs/>
          <w:sz w:val="24"/>
          <w:szCs w:val="24"/>
          <w:vertAlign w:val="superscript"/>
        </w:rPr>
        <w:t>3</w:t>
      </w:r>
    </w:p>
    <w:p w:rsidR="008E5CFF" w:rsidRPr="00DE2B70" w:rsidRDefault="008E5CFF" w:rsidP="008E083B">
      <w:pPr>
        <w:spacing w:line="240" w:lineRule="auto"/>
        <w:jc w:val="both"/>
        <w:rPr>
          <w:rFonts w:ascii="Arial" w:hAnsi="Arial" w:cs="Arial"/>
          <w:bCs/>
          <w:sz w:val="24"/>
          <w:szCs w:val="24"/>
          <w:vertAlign w:val="superscript"/>
        </w:rPr>
      </w:pPr>
      <w:r w:rsidRPr="00DE2B70">
        <w:rPr>
          <w:rFonts w:ascii="Arial" w:hAnsi="Arial" w:cs="Arial"/>
          <w:bCs/>
          <w:sz w:val="24"/>
          <w:szCs w:val="24"/>
        </w:rPr>
        <w:t xml:space="preserve">Pog     =   </w:t>
      </w:r>
      <w:r w:rsidRPr="00DE2B70">
        <w:rPr>
          <w:rFonts w:ascii="Arial" w:hAnsi="Arial" w:cs="Arial"/>
          <w:bCs/>
          <w:sz w:val="24"/>
          <w:szCs w:val="24"/>
        </w:rPr>
        <w:tab/>
        <w:t xml:space="preserve">    40 g/m</w:t>
      </w:r>
      <w:r w:rsidRPr="00DE2B70">
        <w:rPr>
          <w:rFonts w:ascii="Arial" w:hAnsi="Arial" w:cs="Arial"/>
          <w:bCs/>
          <w:sz w:val="24"/>
          <w:szCs w:val="24"/>
          <w:vertAlign w:val="superscript"/>
        </w:rPr>
        <w:t>3</w:t>
      </w:r>
    </w:p>
    <w:p w:rsidR="008E5CFF" w:rsidRPr="00DE2B70" w:rsidRDefault="008E5CFF" w:rsidP="008E083B">
      <w:pPr>
        <w:spacing w:line="240" w:lineRule="auto"/>
        <w:jc w:val="both"/>
        <w:rPr>
          <w:rFonts w:ascii="Arial" w:hAnsi="Arial" w:cs="Arial"/>
          <w:bCs/>
          <w:sz w:val="24"/>
          <w:szCs w:val="24"/>
          <w:vertAlign w:val="superscript"/>
        </w:rPr>
      </w:pPr>
      <w:r w:rsidRPr="00DE2B70">
        <w:rPr>
          <w:rFonts w:ascii="Arial" w:hAnsi="Arial" w:cs="Arial"/>
          <w:bCs/>
          <w:sz w:val="24"/>
          <w:szCs w:val="24"/>
        </w:rPr>
        <w:t>Zaw.og=</w:t>
      </w:r>
      <w:r w:rsidRPr="00DE2B70">
        <w:rPr>
          <w:rFonts w:ascii="Arial" w:hAnsi="Arial" w:cs="Arial"/>
          <w:bCs/>
          <w:sz w:val="24"/>
          <w:szCs w:val="24"/>
        </w:rPr>
        <w:tab/>
        <w:t>2000 g/m</w:t>
      </w:r>
      <w:r w:rsidRPr="00DE2B70">
        <w:rPr>
          <w:rFonts w:ascii="Arial" w:hAnsi="Arial" w:cs="Arial"/>
          <w:bCs/>
          <w:sz w:val="24"/>
          <w:szCs w:val="24"/>
          <w:vertAlign w:val="superscript"/>
        </w:rPr>
        <w:t>3</w:t>
      </w:r>
    </w:p>
    <w:p w:rsidR="008E5CFF" w:rsidRDefault="008E5CFF" w:rsidP="008E083B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8E5CFF" w:rsidRDefault="008E5CFF" w:rsidP="008E083B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E2B70">
        <w:rPr>
          <w:rFonts w:ascii="Arial" w:hAnsi="Arial" w:cs="Arial"/>
          <w:bCs/>
          <w:sz w:val="24"/>
          <w:szCs w:val="24"/>
        </w:rPr>
        <w:t>W oczyszczalni będą oczyszczane ścieki ładunkach zanieczyszczeń :</w:t>
      </w:r>
    </w:p>
    <w:p w:rsidR="008E5CFF" w:rsidRPr="00DE2B70" w:rsidRDefault="008E5CFF" w:rsidP="008E083B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8E5CFF" w:rsidRPr="00DE2B70" w:rsidRDefault="008E5CFF" w:rsidP="008E083B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E2B70">
        <w:rPr>
          <w:rFonts w:ascii="Arial" w:hAnsi="Arial" w:cs="Arial"/>
          <w:bCs/>
          <w:sz w:val="24"/>
          <w:szCs w:val="24"/>
        </w:rPr>
        <w:t>ŁBZT</w:t>
      </w:r>
      <w:r w:rsidRPr="00DE2B70">
        <w:rPr>
          <w:rFonts w:ascii="Arial" w:hAnsi="Arial" w:cs="Arial"/>
          <w:bCs/>
          <w:sz w:val="24"/>
          <w:szCs w:val="24"/>
          <w:vertAlign w:val="subscript"/>
        </w:rPr>
        <w:t>5</w:t>
      </w:r>
      <w:r w:rsidRPr="00DE2B70">
        <w:rPr>
          <w:rFonts w:ascii="Arial" w:hAnsi="Arial" w:cs="Arial"/>
          <w:bCs/>
          <w:sz w:val="24"/>
          <w:szCs w:val="24"/>
        </w:rPr>
        <w:t xml:space="preserve"> = 3500 x 60/1000 + 35 x 1500/1000 = 210 + 53  =263 kgO</w:t>
      </w:r>
      <w:r w:rsidRPr="00DE2B70">
        <w:rPr>
          <w:rFonts w:ascii="Arial" w:hAnsi="Arial" w:cs="Arial"/>
          <w:bCs/>
          <w:sz w:val="24"/>
          <w:szCs w:val="24"/>
          <w:vertAlign w:val="subscript"/>
        </w:rPr>
        <w:t>2</w:t>
      </w:r>
      <w:r w:rsidRPr="00DE2B70">
        <w:rPr>
          <w:rFonts w:ascii="Arial" w:hAnsi="Arial" w:cs="Arial"/>
          <w:bCs/>
          <w:sz w:val="24"/>
          <w:szCs w:val="24"/>
        </w:rPr>
        <w:t>/d</w:t>
      </w:r>
    </w:p>
    <w:p w:rsidR="008E5CFF" w:rsidRPr="00DE2B70" w:rsidRDefault="008E5CFF" w:rsidP="008E083B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E2B70">
        <w:rPr>
          <w:rFonts w:ascii="Arial" w:hAnsi="Arial" w:cs="Arial"/>
          <w:bCs/>
          <w:sz w:val="24"/>
          <w:szCs w:val="24"/>
        </w:rPr>
        <w:t>ŁChZT= 3500 x120/1000 +35 x 3000/1000 = 420 +105= 525 kgO</w:t>
      </w:r>
      <w:r w:rsidRPr="00DE2B70">
        <w:rPr>
          <w:rFonts w:ascii="Arial" w:hAnsi="Arial" w:cs="Arial"/>
          <w:bCs/>
          <w:sz w:val="24"/>
          <w:szCs w:val="24"/>
          <w:vertAlign w:val="subscript"/>
        </w:rPr>
        <w:t>2</w:t>
      </w:r>
      <w:r w:rsidRPr="00DE2B70">
        <w:rPr>
          <w:rFonts w:ascii="Arial" w:hAnsi="Arial" w:cs="Arial"/>
          <w:bCs/>
          <w:sz w:val="24"/>
          <w:szCs w:val="24"/>
        </w:rPr>
        <w:t>/d</w:t>
      </w:r>
    </w:p>
    <w:p w:rsidR="008E5CFF" w:rsidRPr="00DE2B70" w:rsidRDefault="008E5CFF" w:rsidP="008E083B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E2B70">
        <w:rPr>
          <w:rFonts w:ascii="Arial" w:hAnsi="Arial" w:cs="Arial"/>
          <w:bCs/>
          <w:sz w:val="24"/>
          <w:szCs w:val="24"/>
        </w:rPr>
        <w:t>N og.    = 3500 x 12 /1000 + 35 x 100/1000 =   42  +   3,5=~46 kgN/d</w:t>
      </w:r>
    </w:p>
    <w:p w:rsidR="008E5CFF" w:rsidRPr="00DE2B70" w:rsidRDefault="008E5CFF" w:rsidP="008E083B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E2B70">
        <w:rPr>
          <w:rFonts w:ascii="Arial" w:hAnsi="Arial" w:cs="Arial"/>
          <w:bCs/>
          <w:sz w:val="24"/>
          <w:szCs w:val="24"/>
        </w:rPr>
        <w:t>P og.     = 3500 x  3 / 1000  +35 x   40/ 1000=   10,5+  1,4=~12kgP/d</w:t>
      </w:r>
    </w:p>
    <w:p w:rsidR="008E5CFF" w:rsidRPr="00DE2B70" w:rsidRDefault="008E5CFF" w:rsidP="008E083B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E2B70">
        <w:rPr>
          <w:rFonts w:ascii="Arial" w:hAnsi="Arial" w:cs="Arial"/>
          <w:bCs/>
          <w:sz w:val="24"/>
          <w:szCs w:val="24"/>
        </w:rPr>
        <w:t>Łzaw.og= 3500x  60/1000  + 35 x 2000/1000= 210  + 70 =280  kg/d</w:t>
      </w:r>
    </w:p>
    <w:p w:rsidR="008E5CFF" w:rsidRPr="00DE2B70" w:rsidRDefault="008E5CFF" w:rsidP="008E083B">
      <w:pPr>
        <w:spacing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8E5CFF" w:rsidRPr="00117215" w:rsidRDefault="008E5CFF" w:rsidP="008E083B">
      <w:pPr>
        <w:spacing w:line="240" w:lineRule="auto"/>
        <w:jc w:val="both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 xml:space="preserve">RLM = </w:t>
      </w:r>
      <w:smartTag w:uri="urn:schemas-microsoft-com:office:smarttags" w:element="metricconverter">
        <w:smartTagPr>
          <w:attr w:name="ProductID" w:val="4383 M"/>
        </w:smartTagPr>
        <w:r>
          <w:rPr>
            <w:rFonts w:ascii="Arial" w:hAnsi="Arial" w:cs="Arial"/>
            <w:b/>
            <w:bCs/>
            <w:sz w:val="28"/>
          </w:rPr>
          <w:t>4383 M</w:t>
        </w:r>
      </w:smartTag>
    </w:p>
    <w:p w:rsidR="008E5CFF" w:rsidRDefault="008E5CFF" w:rsidP="00782D60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Wewnętrzną instalację napowietrzającą-dyfuzory zaprojektowano w reaktorze SBR oraz w komorze stabilizacji osadów w taki sposób aby działały prawidłowo dla obu tych etapów bez konieczności zwiększania wewnętrznych instalacji napowietrzających- dyfuzorów . Oddzielnie dobrano dmuchawy do napowietrzania SBR oraz do stabilizacji osadów. Ułatwi to eksploatację tych urządzeń oraz pozwoli dostosowywać podaż sprężonego powietrza niezależnie do obu tych obiektów . </w:t>
      </w:r>
    </w:p>
    <w:p w:rsidR="008E5CFF" w:rsidRDefault="008E5CFF" w:rsidP="00782D60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 napowietrzania reaktora SBR założono w I etapie dobór dwóch dmuchaw(w tym jedna stanowi zapas) , a w drugim etapie jedynie dostawienie dodatkowej  dmuchawy. Dmuchawy sterowane sondą tlenową umieszczoną w reaktorze SBR. </w:t>
      </w:r>
    </w:p>
    <w:p w:rsidR="008E5CFF" w:rsidRDefault="008E5CFF" w:rsidP="00782D60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mieszania i stabilizacji osadów projektuje się dobór dwóch mniejszych dmuchaw z możliwością sterowania ich pracą zegarem sterowniczym.</w:t>
      </w:r>
    </w:p>
    <w:p w:rsidR="008E5CFF" w:rsidRDefault="008E5CFF" w:rsidP="00782D60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Takie rozwiązanie zaoszczędzi pobór energii elektrycznej w  przypadku SBR poprzez dostosowanie podaży sprężonego powietrza  do ładunków zanieczyszczeń, a przypadku komory stabilizacji poprzez wprowadzenie sekwencyjności dostawy powietrza zegarem sterowniczym.</w:t>
      </w:r>
    </w:p>
    <w:p w:rsidR="008E5CFF" w:rsidRDefault="008E5CFF" w:rsidP="008E083B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8E5CFF" w:rsidRDefault="008E5CFF" w:rsidP="008E083B">
      <w:pPr>
        <w:pStyle w:val="Heading1"/>
        <w:rPr>
          <w:sz w:val="28"/>
          <w:szCs w:val="28"/>
        </w:rPr>
      </w:pPr>
      <w:r w:rsidRPr="008E083B">
        <w:rPr>
          <w:sz w:val="28"/>
          <w:szCs w:val="28"/>
        </w:rPr>
        <w:t>4.</w:t>
      </w:r>
      <w:r>
        <w:rPr>
          <w:sz w:val="28"/>
          <w:szCs w:val="28"/>
        </w:rPr>
        <w:tab/>
      </w:r>
      <w:r w:rsidRPr="008E083B">
        <w:rPr>
          <w:sz w:val="28"/>
          <w:szCs w:val="28"/>
        </w:rPr>
        <w:t>DOBÓR URZĄDZEŃ  SPRĘŻONEGO POWIETRZA.</w:t>
      </w:r>
    </w:p>
    <w:p w:rsidR="008E5CFF" w:rsidRPr="008E083B" w:rsidRDefault="008E5CFF" w:rsidP="008E083B"/>
    <w:p w:rsidR="008E5CFF" w:rsidRPr="008413B8" w:rsidRDefault="008E5CFF" w:rsidP="00C67251">
      <w:pPr>
        <w:spacing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4.1.</w:t>
      </w:r>
      <w:r>
        <w:rPr>
          <w:rFonts w:ascii="Arial" w:hAnsi="Arial" w:cs="Arial"/>
          <w:b/>
          <w:sz w:val="28"/>
          <w:szCs w:val="28"/>
        </w:rPr>
        <w:tab/>
      </w:r>
      <w:r w:rsidRPr="008413B8">
        <w:rPr>
          <w:rFonts w:ascii="Arial" w:hAnsi="Arial" w:cs="Arial"/>
          <w:b/>
          <w:sz w:val="28"/>
          <w:szCs w:val="28"/>
        </w:rPr>
        <w:t>Napowietrzanie reaktora SBR.</w:t>
      </w:r>
    </w:p>
    <w:p w:rsidR="008E5CFF" w:rsidRDefault="008E5CFF" w:rsidP="00782D60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Reaktor SBR jest urządzeniem sekwencyjnym, w którym prowadzone są procesy utleniania związków organicznych w procesie metabolizmu mikroorganizmów osadu czynnego oraz sedymentacji. W celu przeprowadzenia pełnej nitryfikacji założono maksymalnie czternastogodzinny czas natleniania w ciągu doby w dwóch interwałach oraz pozostały czas na napełnianie, sedymentację oraz spust ścieków oczyszczonych, a więc czas w którym nie pracują urządzenia napowietrzające.</w:t>
      </w:r>
    </w:p>
    <w:p w:rsidR="008E5CFF" w:rsidRDefault="008E5CFF" w:rsidP="00782D60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Zapotrzebowanie na tlen, przy założeniu dostabilizowania osadów w komorze stabilizacji  wyniesie:</w:t>
      </w:r>
    </w:p>
    <w:p w:rsidR="008E5CFF" w:rsidRDefault="008E5CFF" w:rsidP="008413B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ETAP I:</w:t>
      </w:r>
    </w:p>
    <w:p w:rsidR="008E5CFF" w:rsidRDefault="008E5CFF" w:rsidP="008413B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dla okresu perspektywy :</w:t>
      </w:r>
    </w:p>
    <w:p w:rsidR="008E5CFF" w:rsidRDefault="008E5CFF" w:rsidP="008E083B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OC/Ł BZT</w:t>
      </w:r>
      <w:r>
        <w:rPr>
          <w:rFonts w:ascii="Arial" w:hAnsi="Arial" w:cs="Arial"/>
          <w:sz w:val="24"/>
          <w:szCs w:val="24"/>
          <w:vertAlign w:val="subscript"/>
        </w:rPr>
        <w:t>5</w:t>
      </w:r>
      <w:r>
        <w:rPr>
          <w:rFonts w:ascii="Arial" w:hAnsi="Arial" w:cs="Arial"/>
          <w:sz w:val="24"/>
          <w:szCs w:val="24"/>
        </w:rPr>
        <w:t xml:space="preserve"> =1,8 do 2,0 przyjęto 1,8 z założeniem ,że w okresie występowania chwilowego deficytu tlenu w reaktorze włączać się będzie chwilowo dmuchawa zapasowa.</w:t>
      </w:r>
    </w:p>
    <w:p w:rsidR="008E5CFF" w:rsidRDefault="008E5CFF" w:rsidP="008E083B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OC=1,8 x Ł BZT</w:t>
      </w:r>
      <w:r>
        <w:rPr>
          <w:rFonts w:ascii="Arial" w:hAnsi="Arial" w:cs="Arial"/>
          <w:sz w:val="24"/>
          <w:szCs w:val="24"/>
          <w:vertAlign w:val="subscript"/>
        </w:rPr>
        <w:t>5</w:t>
      </w:r>
      <w:r>
        <w:rPr>
          <w:rFonts w:ascii="Arial" w:hAnsi="Arial" w:cs="Arial"/>
          <w:sz w:val="24"/>
          <w:szCs w:val="24"/>
        </w:rPr>
        <w:t xml:space="preserve"> =1,8 x 263 =473,4 kg O</w:t>
      </w:r>
      <w:r>
        <w:rPr>
          <w:rFonts w:ascii="Arial" w:hAnsi="Arial" w:cs="Arial"/>
          <w:sz w:val="24"/>
          <w:szCs w:val="24"/>
          <w:vertAlign w:val="subscript"/>
        </w:rPr>
        <w:t>2</w:t>
      </w:r>
      <w:r>
        <w:rPr>
          <w:rFonts w:ascii="Arial" w:hAnsi="Arial" w:cs="Arial"/>
          <w:sz w:val="24"/>
          <w:szCs w:val="24"/>
        </w:rPr>
        <w:t>/d a przy przyjęciu 14 godzin natleniania :</w:t>
      </w:r>
    </w:p>
    <w:p w:rsidR="008E5CFF" w:rsidRDefault="008E5CFF" w:rsidP="008E083B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OC= </w:t>
      </w:r>
      <w:smartTag w:uri="urn:schemas-microsoft-com:office:smarttags" w:element="metricconverter">
        <w:smartTagPr>
          <w:attr w:name="ProductID" w:val="33,8 kg"/>
        </w:smartTagPr>
        <w:r>
          <w:rPr>
            <w:rFonts w:ascii="Arial" w:hAnsi="Arial" w:cs="Arial"/>
            <w:sz w:val="24"/>
            <w:szCs w:val="24"/>
          </w:rPr>
          <w:t>33,8 kg</w:t>
        </w:r>
      </w:smartTag>
      <w:r>
        <w:rPr>
          <w:rFonts w:ascii="Arial" w:hAnsi="Arial" w:cs="Arial"/>
          <w:sz w:val="24"/>
          <w:szCs w:val="24"/>
        </w:rPr>
        <w:t xml:space="preserve"> O</w:t>
      </w:r>
      <w:r>
        <w:rPr>
          <w:rFonts w:ascii="Arial" w:hAnsi="Arial" w:cs="Arial"/>
          <w:sz w:val="24"/>
          <w:szCs w:val="24"/>
          <w:vertAlign w:val="subscript"/>
        </w:rPr>
        <w:t>2</w:t>
      </w:r>
      <w:r>
        <w:rPr>
          <w:rFonts w:ascii="Arial" w:hAnsi="Arial" w:cs="Arial"/>
          <w:sz w:val="24"/>
          <w:szCs w:val="24"/>
        </w:rPr>
        <w:t>/h , co w przeliczeniu na powietrze i wykorzystaniu 30% tlenu z powietrza  wyniesie :</w:t>
      </w:r>
    </w:p>
    <w:p w:rsidR="008E5CFF" w:rsidRDefault="008E5CFF" w:rsidP="008E083B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 pow = 402,55 Nm</w:t>
      </w:r>
      <w:r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>/h = 6,7 Nm</w:t>
      </w:r>
      <w:r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>/min</w:t>
      </w:r>
    </w:p>
    <w:p w:rsidR="008E5CFF" w:rsidRDefault="008E5CFF" w:rsidP="008413B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obecnie do oczyszczalni dopływa maksymalnie 300 m</w:t>
      </w:r>
      <w:r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>/d ścieków.</w:t>
      </w:r>
    </w:p>
    <w:p w:rsidR="008E5CFF" w:rsidRDefault="008E5CFF" w:rsidP="00782D60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związku z powyższym przyjęto dwie dmuchawy o mocy 11 kW każda i wydajności 5,47 m</w:t>
      </w:r>
      <w:r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>/min przy sprężu 700 mbar (0,07 MPa) , w tym jedna rezerwowa , w obudowach dźwiękochłonnych na przykładzie dmuchaw produkowanych przez AIRTECH w Ostrowie Wlkp., z możliwością zainstalowania trzeciej dmuchawy w hali dla etapu II.W przypadku chwilowego deficytu tlenu włączała się będzie druga dmuchawa. Sprężone powietrze będzie transportowane w hali dmuchaw kolektorem połączeniowym Dn250 i następnie dwoma kolektorami Dn150 do reaktora SBR z obu stron barierek na pomoście obsługowym.</w:t>
      </w:r>
    </w:p>
    <w:p w:rsidR="008E5CFF" w:rsidRDefault="008E5CFF" w:rsidP="00782D60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Sterowanie dmuchaw  sondą tlenową zainstalowaną w reaktorze SBR – przykładowo sondą Hauser z odczytem tlenu w budynku technicznym przy wejściu na reaktor oraz na szafie sterującej dmuchaw  z przesyłem do dyżurki. </w:t>
      </w:r>
    </w:p>
    <w:p w:rsidR="008E5CFF" w:rsidRDefault="008E5CFF" w:rsidP="00782D60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Projektuje się napowietrzanie sekcjami dyfuzorów rurowych na przykładzie dyfuzorów rurowych AKWATECH AT 63/750 o wydajności od 2 do 12 Nm</w:t>
      </w:r>
      <w:r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 xml:space="preserve">/h powietrza na </w:t>
      </w:r>
      <w:smartTag w:uri="urn:schemas-microsoft-com:office:smarttags" w:element="metricconverter">
        <w:smartTagPr>
          <w:attr w:name="ProductID" w:val="1 m"/>
        </w:smartTagPr>
        <w:r>
          <w:rPr>
            <w:rFonts w:ascii="Arial" w:hAnsi="Arial" w:cs="Arial"/>
            <w:sz w:val="24"/>
            <w:szCs w:val="24"/>
          </w:rPr>
          <w:t>1 m</w:t>
        </w:r>
      </w:smartTag>
      <w:r>
        <w:rPr>
          <w:rFonts w:ascii="Arial" w:hAnsi="Arial" w:cs="Arial"/>
          <w:sz w:val="24"/>
          <w:szCs w:val="24"/>
        </w:rPr>
        <w:t xml:space="preserve"> dyfuzora. Proponuje się zainstalowanie 148 sztuk dyfuzorów rurowych długości 750mm zainstalowanych na profilu 80x80x2 ze stali OH18N9.Łączna długość dyfuzorów L=108 m o  zdolności przepustowej od 222 do 1322 m</w:t>
      </w:r>
      <w:r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 xml:space="preserve">/h. </w:t>
      </w:r>
    </w:p>
    <w:p w:rsidR="008E5CFF" w:rsidRDefault="008E5CFF" w:rsidP="00782D60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Sekcje dyfuzorów dostosowane są do kolistego kształtu zbiornika i będą podawały sprężone powietrze z dwóch kolektorów Dn 150 umieszczonych  z obu stron przy pomoście. Sekcje, spięte po trzy, połączone są profilem 80 x 80 x 2 i zasilane rurą Dn 80 ze stali OH18N9 z kolektorem sprężonego powietrza poprzez połączenie kołnierzowe z przepustnicą   Dn 80. </w:t>
      </w:r>
    </w:p>
    <w:p w:rsidR="008E5CFF" w:rsidRPr="007350DA" w:rsidRDefault="008E5CFF" w:rsidP="008E083B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8E5CFF" w:rsidRPr="008413B8" w:rsidRDefault="008E5CFF" w:rsidP="008E083B">
      <w:pPr>
        <w:spacing w:line="240" w:lineRule="auto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4.2.</w:t>
      </w:r>
      <w:r>
        <w:rPr>
          <w:rFonts w:ascii="Arial" w:hAnsi="Arial" w:cs="Arial"/>
          <w:b/>
          <w:sz w:val="28"/>
          <w:szCs w:val="28"/>
        </w:rPr>
        <w:tab/>
      </w:r>
      <w:r w:rsidRPr="008413B8">
        <w:rPr>
          <w:rFonts w:ascii="Arial" w:hAnsi="Arial" w:cs="Arial"/>
          <w:b/>
          <w:sz w:val="28"/>
          <w:szCs w:val="28"/>
        </w:rPr>
        <w:t>Napowietrzanie komory stabilizacji osadów.</w:t>
      </w:r>
    </w:p>
    <w:p w:rsidR="008E5CFF" w:rsidRDefault="008E5CFF" w:rsidP="008E083B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Przyrost osadu obliczono przyjmując wskaźnik (przy dowożeniu ścieków) 0,8 kg SM /kg BZT</w:t>
      </w:r>
      <w:r>
        <w:rPr>
          <w:rFonts w:ascii="Arial" w:hAnsi="Arial" w:cs="Arial"/>
          <w:sz w:val="24"/>
          <w:szCs w:val="24"/>
          <w:vertAlign w:val="subscript"/>
        </w:rPr>
        <w:t>5</w:t>
      </w:r>
      <w:r>
        <w:rPr>
          <w:rFonts w:ascii="Arial" w:hAnsi="Arial" w:cs="Arial"/>
          <w:sz w:val="24"/>
          <w:szCs w:val="24"/>
        </w:rPr>
        <w:t>.</w:t>
      </w:r>
    </w:p>
    <w:p w:rsidR="008E5CFF" w:rsidRDefault="008E5CFF" w:rsidP="008413B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Powstanie więc w etapie I :</w:t>
      </w:r>
    </w:p>
    <w:p w:rsidR="008E5CFF" w:rsidRDefault="008E5CFF" w:rsidP="008413B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Qo= 0,8 x 263 = ~210 kgSM/d</w:t>
      </w:r>
    </w:p>
    <w:p w:rsidR="008E5CFF" w:rsidRDefault="008E5CFF" w:rsidP="008413B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Przy  uwodnieniu poprzez zagęszczenie w reaktorze SBR 99 % będzie powstawało  21 m</w:t>
      </w:r>
      <w:r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>/d osadu .</w:t>
      </w:r>
    </w:p>
    <w:p w:rsidR="008E5CFF" w:rsidRDefault="008E5CFF" w:rsidP="008413B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Biorąc pod uwagę objętość reaktora  V= 1470 </w:t>
      </w:r>
      <w:r w:rsidRPr="00766D00">
        <w:rPr>
          <w:rFonts w:ascii="Arial" w:hAnsi="Arial" w:cs="Arial"/>
          <w:sz w:val="24"/>
          <w:szCs w:val="24"/>
        </w:rPr>
        <w:t>m3</w:t>
      </w:r>
      <w:r>
        <w:rPr>
          <w:rFonts w:ascii="Arial" w:hAnsi="Arial" w:cs="Arial"/>
          <w:sz w:val="24"/>
          <w:szCs w:val="24"/>
        </w:rPr>
        <w:t xml:space="preserve"> obcią</w:t>
      </w:r>
      <w:r w:rsidRPr="00766D00">
        <w:rPr>
          <w:rFonts w:ascii="Arial" w:hAnsi="Arial" w:cs="Arial"/>
          <w:sz w:val="24"/>
          <w:szCs w:val="24"/>
        </w:rPr>
        <w:t>żeni</w:t>
      </w:r>
      <w:r>
        <w:rPr>
          <w:rFonts w:ascii="Arial" w:hAnsi="Arial" w:cs="Arial"/>
          <w:sz w:val="24"/>
          <w:szCs w:val="24"/>
        </w:rPr>
        <w:t>e komory ładunkiem wyniesie ~~180 g BZT</w:t>
      </w:r>
      <w:r>
        <w:rPr>
          <w:rFonts w:ascii="Arial" w:hAnsi="Arial" w:cs="Arial"/>
          <w:sz w:val="24"/>
          <w:szCs w:val="24"/>
          <w:vertAlign w:val="subscript"/>
        </w:rPr>
        <w:t>5</w:t>
      </w:r>
      <w:r>
        <w:rPr>
          <w:rFonts w:ascii="Arial" w:hAnsi="Arial" w:cs="Arial"/>
          <w:sz w:val="24"/>
          <w:szCs w:val="24"/>
        </w:rPr>
        <w:t>/m</w:t>
      </w:r>
      <w:r>
        <w:rPr>
          <w:rFonts w:ascii="Arial" w:hAnsi="Arial" w:cs="Arial"/>
          <w:sz w:val="24"/>
          <w:szCs w:val="24"/>
          <w:vertAlign w:val="superscript"/>
        </w:rPr>
        <w:t xml:space="preserve">3 </w:t>
      </w:r>
      <w:r>
        <w:rPr>
          <w:rFonts w:ascii="Arial" w:hAnsi="Arial" w:cs="Arial"/>
          <w:sz w:val="24"/>
          <w:szCs w:val="24"/>
        </w:rPr>
        <w:t>, a obciążenie osadu przy  jego zawartości w czasie napowietrzania 3000g/m3 komory będzie wynosiło 0,06 g/m</w:t>
      </w:r>
      <w:r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 xml:space="preserve">d,a wiek osadu ponad 20 dób. </w:t>
      </w:r>
    </w:p>
    <w:p w:rsidR="008E5CFF" w:rsidRDefault="008E5CFF" w:rsidP="008413B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Osad będzie prawie całkowicie ustabilizowany  w reaktorze SBR. Dostarczona ilość powietrza do utrzymania osadu w zawieszeniu pozwoli na pełną stabilizację.</w:t>
      </w:r>
    </w:p>
    <w:p w:rsidR="008E5CFF" w:rsidRDefault="008E5CFF" w:rsidP="008413B8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celu zachowania odpowiedniego obciążenia osadu, w II etapie należy zwiększyć stężenie w reaktorze SBR do ok.4000gSM/m3.</w:t>
      </w:r>
    </w:p>
    <w:p w:rsidR="008E5CFF" w:rsidRDefault="008E5CFF" w:rsidP="008E083B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Sekcje napowietrzające należy umieścić na granicy części lejowej i walcowej komory ,to jest 3,0 m nad dnem . W części lejowej zainstalować nowy podnośnik powietrza  do mieszania osadu opadającego w części lejowej.</w:t>
      </w:r>
    </w:p>
    <w:p w:rsidR="008E5CFF" w:rsidRDefault="008E5CFF" w:rsidP="008E083B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Zapotrzebowanie do mieszania i dostabilizowania osadu w komorze, przy jednostkowym zapotrzebowaniu 0,8 m</w:t>
      </w:r>
      <w:r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>/m</w:t>
      </w:r>
      <w:r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>kh    wyniesie :</w:t>
      </w:r>
    </w:p>
    <w:p w:rsidR="008E5CFF" w:rsidRDefault="008E5CFF" w:rsidP="008E083B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Qp= 0,8 x  170= 136 m</w:t>
      </w:r>
      <w:r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>/h = 2,2 m</w:t>
      </w:r>
      <w:r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 xml:space="preserve">/min , </w:t>
      </w:r>
    </w:p>
    <w:p w:rsidR="008E5CFF" w:rsidRDefault="008E5CFF" w:rsidP="008E083B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przy uwzględnieniu podnośnika 2,4 m</w:t>
      </w:r>
      <w:r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>/min.</w:t>
      </w:r>
    </w:p>
    <w:p w:rsidR="008E5CFF" w:rsidRDefault="008E5CFF" w:rsidP="00CE64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 mieszania i do dostabilizowania osadu przyjęto dwie dmuchawy o wydajności 2,9 m</w:t>
      </w:r>
      <w:r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>/min i mocy 4 kW przy sprężu 500 mbar. Sprężone powietrze będzie transportowane z dmuchaw kolektorem Dn 150 i dostarczane do sekcji i podnośnika mieszających. Rurociąg poprowadzić pomiędzy halą dmuchaw a komorą stabilizacji estakadą, wykorzystując istniejące podpory. W celu zapewnienia dostępu do przepustnic na sekcjach zakupić przenośne schody wejściowe z podestem obsługowym na wysokość 1,2 m od krawędzi komory stabilizacji.</w:t>
      </w:r>
    </w:p>
    <w:p w:rsidR="008E5CFF" w:rsidRDefault="008E5CFF" w:rsidP="00CE64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E5CFF" w:rsidRDefault="008E5CFF" w:rsidP="00CE64F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E5CFF" w:rsidRDefault="008E5CFF" w:rsidP="00CE64FC">
      <w:pPr>
        <w:pStyle w:val="BodyText"/>
        <w:autoSpaceDE/>
        <w:adjustRightInd/>
        <w:spacing w:afterLines="20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Proponuje się zastosowanie sekcji i dyfuzorów na przykładzie urządzeń produkowanych przez spółkę AKWATECH w Poznaniu. Dobrano jedną sekcję, zainstalowaną na połowie powierzchni komory stabilizacji, mieszającą z 18 dyfuzorami 50Pg oraz na drugiej połowie, jedną  sekcję o zwiększonej zdolności  natleniania z 18 dyfuzorami 240 PD . Dyfuzory będą zainstalowane na  profilach 80 x 80 x2 ze stali OH18N9  połączonych z kolektorem rurą Dn50 ze stali OH18N poprzez przepustnicę . Zdolność przepustowa od 0 do 260 m</w:t>
      </w:r>
      <w:r>
        <w:rPr>
          <w:rFonts w:cs="Arial"/>
          <w:sz w:val="24"/>
          <w:szCs w:val="24"/>
          <w:vertAlign w:val="superscript"/>
        </w:rPr>
        <w:t>3</w:t>
      </w:r>
      <w:r>
        <w:rPr>
          <w:rFonts w:cs="Arial"/>
          <w:sz w:val="24"/>
          <w:szCs w:val="24"/>
        </w:rPr>
        <w:t>/h</w:t>
      </w:r>
    </w:p>
    <w:p w:rsidR="008E5CFF" w:rsidRPr="008413B8" w:rsidRDefault="008E5CFF" w:rsidP="008413B8">
      <w:pPr>
        <w:pStyle w:val="Heading1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</w:r>
      <w:r w:rsidRPr="008413B8">
        <w:rPr>
          <w:sz w:val="28"/>
          <w:szCs w:val="28"/>
        </w:rPr>
        <w:t>WYTYCZNE PRZEPROWADZENIA PRAC REMONTOWYCH .</w:t>
      </w:r>
    </w:p>
    <w:p w:rsidR="008E5CFF" w:rsidRDefault="008E5CFF" w:rsidP="00FE5A03">
      <w:pPr>
        <w:pStyle w:val="BodyText"/>
        <w:tabs>
          <w:tab w:val="left" w:pos="0"/>
        </w:tabs>
        <w:autoSpaceDE/>
        <w:adjustRightInd/>
        <w:spacing w:afterLines="20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Prace remontowe systemu transportu sptężonego powietrza do reaktora SBR komory stabilizacji należy podzielić na dwa etapy:</w:t>
      </w:r>
    </w:p>
    <w:p w:rsidR="008E5CFF" w:rsidRDefault="008E5CFF" w:rsidP="00FE5A03">
      <w:pPr>
        <w:pStyle w:val="BodyText"/>
        <w:tabs>
          <w:tab w:val="left" w:pos="708"/>
        </w:tabs>
        <w:autoSpaceDE/>
        <w:adjustRightInd/>
        <w:spacing w:afterLines="200"/>
        <w:ind w:left="705" w:hanging="705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ETAPI :</w:t>
      </w:r>
    </w:p>
    <w:p w:rsidR="008E5CFF" w:rsidRDefault="008E5CFF" w:rsidP="00FE5A03">
      <w:pPr>
        <w:pStyle w:val="BodyText"/>
        <w:tabs>
          <w:tab w:val="left" w:pos="708"/>
        </w:tabs>
        <w:autoSpaceDE/>
        <w:adjustRightInd/>
        <w:spacing w:afterLines="200"/>
        <w:ind w:left="705" w:hanging="705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- usunięcie osadu z reaktora SBR,</w:t>
      </w:r>
    </w:p>
    <w:p w:rsidR="008E5CFF" w:rsidRDefault="008E5CFF" w:rsidP="00FE5A03">
      <w:pPr>
        <w:pStyle w:val="BodyText"/>
        <w:tabs>
          <w:tab w:val="left" w:pos="708"/>
        </w:tabs>
        <w:autoSpaceDE/>
        <w:adjustRightInd/>
        <w:spacing w:afterLines="20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- demontaż instalacji napowietrzających z reaktora SBR oraz dwóch kolektorów sprężonego powietrza na odcinkach do kolan na klatce schodowej i wto miejsce montaż nowych instalacji i kolektorów- prace wykonać po zainstalowaniu nowego dekantera oraz mieszadeł,</w:t>
      </w:r>
    </w:p>
    <w:p w:rsidR="008E5CFF" w:rsidRDefault="008E5CFF" w:rsidP="00FE5A03">
      <w:pPr>
        <w:pStyle w:val="BodyText"/>
        <w:tabs>
          <w:tab w:val="left" w:pos="708"/>
        </w:tabs>
        <w:autoSpaceDE/>
        <w:adjustRightInd/>
        <w:spacing w:afterLines="200"/>
        <w:ind w:left="705" w:hanging="705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- usunięcie osadu z komory stabilizacji,</w:t>
      </w:r>
    </w:p>
    <w:p w:rsidR="008E5CFF" w:rsidRDefault="008E5CFF" w:rsidP="00FE5A03">
      <w:pPr>
        <w:pStyle w:val="BodyText"/>
        <w:tabs>
          <w:tab w:val="left" w:pos="708"/>
        </w:tabs>
        <w:autoSpaceDE/>
        <w:adjustRightInd/>
        <w:spacing w:afterLines="200"/>
        <w:ind w:left="705" w:hanging="705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- demontaż instalacji napowietrzającej z komory stabilizacji,</w:t>
      </w:r>
    </w:p>
    <w:p w:rsidR="008E5CFF" w:rsidRDefault="008E5CFF" w:rsidP="00FE5A03">
      <w:pPr>
        <w:pStyle w:val="BodyText"/>
        <w:tabs>
          <w:tab w:val="left" w:pos="180"/>
        </w:tabs>
        <w:autoSpaceDE/>
        <w:adjustRightInd/>
        <w:spacing w:afterLines="20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- montaż podpór oraz nowej instalacji w komorze stabilizacji do włączenia do kolektora na estakadzie.</w:t>
      </w:r>
    </w:p>
    <w:p w:rsidR="008E5CFF" w:rsidRDefault="008E5CFF" w:rsidP="00FE5A03">
      <w:pPr>
        <w:pStyle w:val="BodyText"/>
        <w:tabs>
          <w:tab w:val="left" w:pos="708"/>
        </w:tabs>
        <w:autoSpaceDE/>
        <w:adjustRightInd/>
        <w:spacing w:afterLines="200"/>
        <w:ind w:left="705" w:hanging="705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ETAP II:</w:t>
      </w:r>
    </w:p>
    <w:p w:rsidR="008E5CFF" w:rsidRDefault="008E5CFF" w:rsidP="00FE5A03">
      <w:pPr>
        <w:pStyle w:val="BodyText"/>
        <w:tabs>
          <w:tab w:val="left" w:pos="0"/>
        </w:tabs>
        <w:autoSpaceDE/>
        <w:adjustRightInd/>
        <w:spacing w:afterLines="20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-sukcesywna wymiana dmuchaw oraz kolektorów na kolektory ze stali OH18N9 do reaktora SBR polegająca na skuciu  pojedynczo fundamentów z montażem nowych dmuchaw szafy sterowniczej, pozostawić dylatacje wokół dmuchaw z 2 cm grubości styropianem- dmuchawy wyposażone są w amortyzatory, zainstalowanie sondy tlenowej oraz nowej szafy sterowniczej,</w:t>
      </w:r>
    </w:p>
    <w:p w:rsidR="008E5CFF" w:rsidRPr="00257B68" w:rsidRDefault="008E5CFF" w:rsidP="00FE5A03">
      <w:pPr>
        <w:pStyle w:val="BodyText"/>
        <w:tabs>
          <w:tab w:val="left" w:pos="0"/>
        </w:tabs>
        <w:autoSpaceDE/>
        <w:adjustRightInd/>
        <w:spacing w:afterLines="20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-zainstalowanie dmuchaw do napowietrzania komory stabilizacji wraz z wymianą na nowe kolektory ze stali OH18N9 oraz zainstalowanie nowe szafy sterowniczej. </w:t>
      </w:r>
    </w:p>
    <w:p w:rsidR="008E5CFF" w:rsidRDefault="008E5CFF" w:rsidP="00FE5A03">
      <w:pPr>
        <w:pStyle w:val="BodyText"/>
        <w:tabs>
          <w:tab w:val="left" w:pos="708"/>
        </w:tabs>
        <w:autoSpaceDE/>
        <w:adjustRightInd/>
        <w:spacing w:afterLines="200"/>
        <w:ind w:left="705" w:hanging="705"/>
        <w:rPr>
          <w:rFonts w:cs="Arial"/>
          <w:b/>
          <w:sz w:val="24"/>
          <w:szCs w:val="24"/>
        </w:rPr>
      </w:pPr>
      <w:r w:rsidRPr="008413B8">
        <w:rPr>
          <w:rFonts w:cs="Arial"/>
          <w:b/>
          <w:szCs w:val="28"/>
        </w:rPr>
        <w:t>5.1.</w:t>
      </w:r>
      <w:r>
        <w:rPr>
          <w:rFonts w:cs="Arial"/>
          <w:b/>
          <w:szCs w:val="28"/>
        </w:rPr>
        <w:tab/>
      </w:r>
      <w:r w:rsidRPr="008413B8">
        <w:rPr>
          <w:rFonts w:cs="Arial"/>
          <w:b/>
          <w:szCs w:val="28"/>
        </w:rPr>
        <w:t>DEMONTAŻ  I MONTAŻ INSTALACJI NAPOWIETRZAJACYCH</w:t>
      </w:r>
      <w:r>
        <w:rPr>
          <w:rFonts w:cs="Arial"/>
          <w:b/>
          <w:sz w:val="24"/>
          <w:szCs w:val="24"/>
        </w:rPr>
        <w:t>.</w:t>
      </w:r>
    </w:p>
    <w:p w:rsidR="008E5CFF" w:rsidRDefault="008E5CFF" w:rsidP="00FE5A03">
      <w:pPr>
        <w:pStyle w:val="BodyText"/>
        <w:tabs>
          <w:tab w:val="clear" w:pos="3800"/>
          <w:tab w:val="left" w:pos="0"/>
        </w:tabs>
        <w:autoSpaceDE/>
        <w:adjustRightInd/>
        <w:spacing w:afterLines="20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Demontaż instalacji napowietrzających ze zbiornika SBR należy przeprowadzić po opróżnieniu zbiornika ze ścieków i osadów, ścieki skierować na stawy, a osady stabilizować w reaktorze przez 4 doby i następnie przepompowywać je do komory stabilizacji ,poddawać je dalszej stabilizacji i grawitacyjnemu zagęszczeniu przed podaniem ich na prasę. Osady nadają się do dalszego zagospodarowania o uwodnieniu maksymalnie 90% i po przebadaniu ich pod względem higienicznym i zawartości metali ciężkich. Zagospodarowanie ich może być prowadzone przez licencjonowany zakład przykładowo przez firmę MUNDO w LUBINIE.</w:t>
      </w:r>
    </w:p>
    <w:p w:rsidR="008E5CFF" w:rsidRDefault="008E5CFF" w:rsidP="00FE5A03">
      <w:pPr>
        <w:pStyle w:val="BodyText"/>
        <w:tabs>
          <w:tab w:val="clear" w:pos="3800"/>
          <w:tab w:val="left" w:pos="0"/>
        </w:tabs>
        <w:autoSpaceDE/>
        <w:adjustRightInd/>
        <w:spacing w:afterLines="20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Montaż nowych instalacji należy przeprowadzić po zainstalowaniu nowego dekantera oraz mieszadeł. Zastosowanie sekcji napowietrzających, zamiast całego rusztu, pozwala na dostosowanie ich położenia względem istniejących urządzeń.                           </w:t>
      </w:r>
    </w:p>
    <w:p w:rsidR="008E5CFF" w:rsidRDefault="008E5CFF" w:rsidP="00FE5A03">
      <w:pPr>
        <w:pStyle w:val="BodyText"/>
        <w:tabs>
          <w:tab w:val="clear" w:pos="3800"/>
          <w:tab w:val="left" w:pos="0"/>
        </w:tabs>
        <w:autoSpaceDE/>
        <w:adjustRightInd/>
        <w:spacing w:afterLines="20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Powyższe prace wykonać po : opróżnieniu komory stabilizacji, demontażu wyeksploatowanej instalacji sprężonego powietrza, zainstalowaniu</w:t>
      </w:r>
      <w:r w:rsidRPr="00A92DA7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w komorze stabilizacji  na granicy z lejem , dwóch belek – profili 100x100 ze stali OH18N9, do których zamocować sekcje z dyfuzorami mieszającymi i natleniającymi.              Osady odwadniać na nowej prasie.                                        </w:t>
      </w:r>
    </w:p>
    <w:p w:rsidR="008E5CFF" w:rsidRPr="00535870" w:rsidRDefault="008E5CFF" w:rsidP="00535870">
      <w:pPr>
        <w:pStyle w:val="Heading1"/>
        <w:rPr>
          <w:sz w:val="28"/>
          <w:szCs w:val="28"/>
        </w:rPr>
      </w:pPr>
      <w:r w:rsidRPr="00535870">
        <w:rPr>
          <w:sz w:val="28"/>
          <w:szCs w:val="28"/>
        </w:rPr>
        <w:t>5.2.</w:t>
      </w:r>
      <w:r>
        <w:rPr>
          <w:sz w:val="28"/>
          <w:szCs w:val="28"/>
        </w:rPr>
        <w:tab/>
      </w:r>
      <w:r w:rsidRPr="00535870">
        <w:rPr>
          <w:sz w:val="28"/>
          <w:szCs w:val="28"/>
        </w:rPr>
        <w:t>OBLICZENIE ILOŚCI OSADÓW DO USUNIĘCIA.</w:t>
      </w:r>
    </w:p>
    <w:p w:rsidR="008E5CFF" w:rsidRDefault="008E5CFF" w:rsidP="00FE5A03">
      <w:pPr>
        <w:pStyle w:val="BodyText"/>
        <w:tabs>
          <w:tab w:val="left" w:pos="708"/>
        </w:tabs>
        <w:autoSpaceDE/>
        <w:adjustRightInd/>
        <w:spacing w:afterLines="200"/>
        <w:ind w:left="705" w:hanging="705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5.2.1.</w:t>
      </w:r>
      <w:r>
        <w:rPr>
          <w:rFonts w:cs="Arial"/>
          <w:b/>
          <w:sz w:val="24"/>
          <w:szCs w:val="24"/>
        </w:rPr>
        <w:tab/>
        <w:t>REAKTOR  SBR</w:t>
      </w:r>
    </w:p>
    <w:p w:rsidR="008E5CFF" w:rsidRPr="00721A47" w:rsidRDefault="008E5CFF" w:rsidP="00FE5A03">
      <w:pPr>
        <w:pStyle w:val="BodyText"/>
        <w:tabs>
          <w:tab w:val="left" w:pos="0"/>
        </w:tabs>
        <w:autoSpaceDE/>
        <w:adjustRightInd/>
        <w:spacing w:afterLines="20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 reaktorze SBR, przy całkowitym jego napełnieniu przy objętości 1470 m</w:t>
      </w:r>
      <w:r>
        <w:rPr>
          <w:rFonts w:cs="Arial"/>
          <w:sz w:val="24"/>
          <w:szCs w:val="24"/>
          <w:vertAlign w:val="superscript"/>
        </w:rPr>
        <w:t>3</w:t>
      </w:r>
      <w:r>
        <w:rPr>
          <w:rFonts w:cs="Arial"/>
          <w:sz w:val="24"/>
          <w:szCs w:val="24"/>
        </w:rPr>
        <w:t xml:space="preserve"> i stężeniu maksymalnym osadu 4000 g SM/m</w:t>
      </w:r>
      <w:r>
        <w:rPr>
          <w:rFonts w:cs="Arial"/>
          <w:sz w:val="24"/>
          <w:szCs w:val="24"/>
          <w:vertAlign w:val="superscript"/>
        </w:rPr>
        <w:t xml:space="preserve">3 </w:t>
      </w:r>
      <w:r>
        <w:rPr>
          <w:rFonts w:cs="Arial"/>
          <w:sz w:val="24"/>
          <w:szCs w:val="24"/>
        </w:rPr>
        <w:t>zawartość suchej masy osadu wyniesie  5880kg SM. Uwodnienie zagęszczonego grawitacyjnie osadu średnio wynosi 99,0%, a więc do usunięcia będzie ok. 600 m</w:t>
      </w:r>
      <w:r>
        <w:rPr>
          <w:rFonts w:cs="Arial"/>
          <w:sz w:val="24"/>
          <w:szCs w:val="24"/>
          <w:vertAlign w:val="superscript"/>
        </w:rPr>
        <w:t>3</w:t>
      </w:r>
      <w:r>
        <w:rPr>
          <w:rFonts w:cs="Arial"/>
          <w:sz w:val="24"/>
          <w:szCs w:val="24"/>
        </w:rPr>
        <w:t xml:space="preserve"> osadu do komory stabilizacji, czyli osad przepompować w co najmniej trzech porcjach w odstępie możliwości odwodnienia go na prasie.</w:t>
      </w:r>
    </w:p>
    <w:p w:rsidR="008E5CFF" w:rsidRDefault="008E5CFF" w:rsidP="00FE5A03">
      <w:pPr>
        <w:pStyle w:val="BodyText"/>
        <w:tabs>
          <w:tab w:val="left" w:pos="708"/>
        </w:tabs>
        <w:autoSpaceDE/>
        <w:adjustRightInd/>
        <w:spacing w:afterLines="200"/>
        <w:ind w:left="705" w:hanging="705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5.2.2.</w:t>
      </w:r>
      <w:r>
        <w:rPr>
          <w:rFonts w:cs="Arial"/>
          <w:b/>
          <w:sz w:val="24"/>
          <w:szCs w:val="24"/>
        </w:rPr>
        <w:tab/>
        <w:t>KOMORA STABILIZACJI.</w:t>
      </w:r>
    </w:p>
    <w:p w:rsidR="008E5CFF" w:rsidRPr="00E24BC7" w:rsidRDefault="008E5CFF" w:rsidP="00FE5A03">
      <w:pPr>
        <w:pStyle w:val="BodyText"/>
        <w:tabs>
          <w:tab w:val="left" w:pos="0"/>
        </w:tabs>
        <w:autoSpaceDE/>
        <w:adjustRightInd/>
        <w:spacing w:afterLines="200"/>
        <w:rPr>
          <w:sz w:val="24"/>
          <w:szCs w:val="24"/>
        </w:rPr>
      </w:pPr>
      <w:r w:rsidRPr="00C23A05">
        <w:rPr>
          <w:sz w:val="24"/>
          <w:szCs w:val="24"/>
        </w:rPr>
        <w:t>Komora stabilizacji to zbiornik o pojemności czynnej 200</w:t>
      </w:r>
      <w:r>
        <w:rPr>
          <w:sz w:val="24"/>
          <w:szCs w:val="24"/>
        </w:rPr>
        <w:t xml:space="preserve"> </w:t>
      </w:r>
      <w:r w:rsidRPr="00C23A05">
        <w:rPr>
          <w:sz w:val="24"/>
          <w:szCs w:val="24"/>
        </w:rPr>
        <w:t>m</w:t>
      </w:r>
      <w:r w:rsidRPr="00C23A05"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.</w:t>
      </w:r>
      <w:r w:rsidRPr="00C23A05">
        <w:rPr>
          <w:sz w:val="24"/>
          <w:szCs w:val="24"/>
        </w:rPr>
        <w:t xml:space="preserve">  Uwodnienie osadu </w:t>
      </w:r>
      <w:r>
        <w:rPr>
          <w:sz w:val="24"/>
          <w:szCs w:val="24"/>
        </w:rPr>
        <w:t>po dalszym destabilizowaniu w</w:t>
      </w:r>
      <w:r w:rsidRPr="00C23A05">
        <w:rPr>
          <w:sz w:val="24"/>
          <w:szCs w:val="24"/>
        </w:rPr>
        <w:t xml:space="preserve"> komorze</w:t>
      </w:r>
      <w:r>
        <w:rPr>
          <w:sz w:val="24"/>
          <w:szCs w:val="24"/>
        </w:rPr>
        <w:t xml:space="preserve"> i po</w:t>
      </w:r>
      <w:r w:rsidRPr="00C23A05">
        <w:rPr>
          <w:sz w:val="24"/>
          <w:szCs w:val="24"/>
        </w:rPr>
        <w:t xml:space="preserve"> grawitacyjnym zagęszczeniu 98%,</w:t>
      </w:r>
      <w:r>
        <w:rPr>
          <w:sz w:val="24"/>
          <w:szCs w:val="24"/>
        </w:rPr>
        <w:t xml:space="preserve"> a więc </w:t>
      </w:r>
      <w:r w:rsidRPr="00C23A05">
        <w:rPr>
          <w:sz w:val="24"/>
          <w:szCs w:val="24"/>
        </w:rPr>
        <w:t>iloś</w:t>
      </w:r>
      <w:r>
        <w:rPr>
          <w:sz w:val="24"/>
          <w:szCs w:val="24"/>
        </w:rPr>
        <w:t>ć</w:t>
      </w:r>
      <w:r w:rsidRPr="00C23A05">
        <w:rPr>
          <w:sz w:val="24"/>
          <w:szCs w:val="24"/>
        </w:rPr>
        <w:t xml:space="preserve"> osadu do usunięcia </w:t>
      </w:r>
      <w:r>
        <w:rPr>
          <w:sz w:val="24"/>
          <w:szCs w:val="24"/>
        </w:rPr>
        <w:t xml:space="preserve">do prasowania to ok. 300 </w:t>
      </w:r>
      <w:r w:rsidRPr="00C23A05">
        <w:rPr>
          <w:sz w:val="24"/>
          <w:szCs w:val="24"/>
        </w:rPr>
        <w:t>m</w:t>
      </w:r>
      <w:r w:rsidRPr="00C23A05"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. Wydajność prasy to 3,5 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/h .  Należy liczyć się , że osad będzie odwadniany przez ok. 100godzin.</w:t>
      </w:r>
      <w:r w:rsidRPr="00C23A05">
        <w:rPr>
          <w:sz w:val="24"/>
          <w:szCs w:val="24"/>
        </w:rPr>
        <w:t xml:space="preserve"> </w:t>
      </w:r>
      <w:r>
        <w:rPr>
          <w:sz w:val="24"/>
          <w:szCs w:val="24"/>
        </w:rPr>
        <w:t>Uwodnienie osadu po prasie 80%, powstanie więc ok. 30m</w:t>
      </w:r>
      <w:r>
        <w:rPr>
          <w:sz w:val="24"/>
          <w:szCs w:val="24"/>
          <w:vertAlign w:val="superscript"/>
        </w:rPr>
        <w:t xml:space="preserve"> 3</w:t>
      </w:r>
      <w:r>
        <w:rPr>
          <w:sz w:val="24"/>
          <w:szCs w:val="24"/>
        </w:rPr>
        <w:t xml:space="preserve"> osadu ,czyli ok. 30 ton. Prace związane z usunięciem osadu z reaktora SBR oraz z komory stabilizacji na prasę i samo prasowanie powinien wykonać  dostawca prasy  w porozumieniu z eksploatatorem. </w:t>
      </w:r>
    </w:p>
    <w:p w:rsidR="008E5CFF" w:rsidRPr="00C23A05" w:rsidRDefault="008E5CFF" w:rsidP="00FE5A03">
      <w:pPr>
        <w:pStyle w:val="BodyText"/>
        <w:tabs>
          <w:tab w:val="clear" w:pos="3800"/>
          <w:tab w:val="left" w:pos="0"/>
        </w:tabs>
        <w:autoSpaceDE/>
        <w:adjustRightInd/>
        <w:spacing w:afterLines="200"/>
        <w:rPr>
          <w:rFonts w:cs="Arial"/>
          <w:sz w:val="24"/>
          <w:szCs w:val="24"/>
        </w:rPr>
      </w:pPr>
      <w:r w:rsidRPr="00535870">
        <w:rPr>
          <w:b/>
          <w:szCs w:val="28"/>
        </w:rPr>
        <w:t>5.3</w:t>
      </w:r>
      <w:r w:rsidRPr="00535870">
        <w:rPr>
          <w:szCs w:val="28"/>
        </w:rPr>
        <w:t>.</w:t>
      </w:r>
      <w:r>
        <w:rPr>
          <w:szCs w:val="28"/>
        </w:rPr>
        <w:tab/>
      </w:r>
      <w:r w:rsidRPr="00535870">
        <w:rPr>
          <w:b/>
          <w:szCs w:val="28"/>
        </w:rPr>
        <w:t>SZAFY STEROWNICZE.</w:t>
      </w:r>
    </w:p>
    <w:p w:rsidR="008E5CFF" w:rsidRDefault="008E5CFF" w:rsidP="00FE5A03">
      <w:pPr>
        <w:pStyle w:val="BodyText"/>
        <w:tabs>
          <w:tab w:val="left" w:pos="708"/>
        </w:tabs>
        <w:autoSpaceDE/>
        <w:adjustRightInd/>
        <w:spacing w:afterLines="200"/>
        <w:ind w:left="705" w:hanging="705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5.3.1.</w:t>
      </w:r>
      <w:r>
        <w:rPr>
          <w:rFonts w:cs="Arial"/>
          <w:b/>
          <w:sz w:val="24"/>
          <w:szCs w:val="24"/>
        </w:rPr>
        <w:tab/>
      </w:r>
      <w:r w:rsidRPr="00B66A5C">
        <w:rPr>
          <w:rFonts w:cs="Arial"/>
          <w:b/>
          <w:sz w:val="24"/>
          <w:szCs w:val="24"/>
        </w:rPr>
        <w:t>SZAFA</w:t>
      </w:r>
      <w:r>
        <w:rPr>
          <w:rFonts w:cs="Arial"/>
          <w:b/>
          <w:sz w:val="24"/>
          <w:szCs w:val="24"/>
        </w:rPr>
        <w:t xml:space="preserve"> </w:t>
      </w:r>
      <w:r w:rsidRPr="00B66A5C">
        <w:rPr>
          <w:rFonts w:cs="Arial"/>
          <w:b/>
          <w:sz w:val="24"/>
          <w:szCs w:val="24"/>
        </w:rPr>
        <w:t>DO STEROWA</w:t>
      </w:r>
      <w:r>
        <w:rPr>
          <w:rFonts w:cs="Arial"/>
          <w:b/>
          <w:sz w:val="24"/>
          <w:szCs w:val="24"/>
        </w:rPr>
        <w:t>NIA DMUCHAWAMI DO SBR.</w:t>
      </w:r>
    </w:p>
    <w:p w:rsidR="008E5CFF" w:rsidRPr="00C23A05" w:rsidRDefault="008E5CFF" w:rsidP="00FE5A03">
      <w:pPr>
        <w:pStyle w:val="BodyText"/>
        <w:tabs>
          <w:tab w:val="left" w:pos="708"/>
        </w:tabs>
        <w:autoSpaceDE/>
        <w:adjustRightInd/>
        <w:spacing w:afterLines="200"/>
        <w:rPr>
          <w:sz w:val="24"/>
          <w:szCs w:val="24"/>
        </w:rPr>
      </w:pPr>
      <w:r w:rsidRPr="00C23A05">
        <w:rPr>
          <w:sz w:val="24"/>
          <w:szCs w:val="24"/>
        </w:rPr>
        <w:t>Szafa do sterowania pracą dwóch dmuchaw (o mocy 11 kW każdej)wyposażona falownik do każdej dmuchawy ,w szafie miejsce do podłączenia trzeciej dmuchawy. Automatyczne załączanie po powrocie napięcia . Sterowanie dmuchawami sondą tlenową umieszczoną w SBR . Szafa ta musi współpracować z szafą w dyżurce zarządzającą cykliczną pracą SBR.</w:t>
      </w:r>
    </w:p>
    <w:p w:rsidR="008E5CFF" w:rsidRDefault="008E5CFF" w:rsidP="000D67AD">
      <w:pPr>
        <w:pStyle w:val="Heading1"/>
        <w:numPr>
          <w:ilvl w:val="2"/>
          <w:numId w:val="25"/>
        </w:numPr>
        <w:rPr>
          <w:sz w:val="24"/>
          <w:szCs w:val="24"/>
        </w:rPr>
      </w:pPr>
      <w:r w:rsidRPr="00C23A05">
        <w:rPr>
          <w:sz w:val="24"/>
          <w:szCs w:val="24"/>
        </w:rPr>
        <w:t>SZAFA DO STEROWAWANIA DMUCHAWAMI  STABILIZACJI OSADU.</w:t>
      </w:r>
    </w:p>
    <w:p w:rsidR="008E5CFF" w:rsidRPr="000D67AD" w:rsidRDefault="008E5CFF" w:rsidP="000D67AD"/>
    <w:p w:rsidR="008E5CFF" w:rsidRPr="00C23A05" w:rsidRDefault="008E5CFF" w:rsidP="00FE5A03">
      <w:pPr>
        <w:pStyle w:val="BodyText"/>
        <w:tabs>
          <w:tab w:val="left" w:pos="0"/>
        </w:tabs>
        <w:autoSpaceDE/>
        <w:adjustRightInd/>
        <w:spacing w:afterLines="200"/>
        <w:rPr>
          <w:rFonts w:cs="Arial"/>
          <w:b/>
          <w:sz w:val="24"/>
          <w:szCs w:val="24"/>
        </w:rPr>
      </w:pPr>
      <w:r w:rsidRPr="00C23A05">
        <w:rPr>
          <w:sz w:val="24"/>
          <w:szCs w:val="24"/>
        </w:rPr>
        <w:t xml:space="preserve">Szafy sterownicze do dmuchaw i do komory stabilizacji muszą zapewnić  współpracę  z cykliczną pracą SBR oraz procesami  stabilizacji i dekantacji osadu oraz podawania go na prasę </w:t>
      </w:r>
    </w:p>
    <w:p w:rsidR="008E5CFF" w:rsidRPr="00C23A05" w:rsidRDefault="008E5CFF" w:rsidP="00C23A05">
      <w:pPr>
        <w:pStyle w:val="Heading1"/>
        <w:rPr>
          <w:sz w:val="28"/>
          <w:szCs w:val="28"/>
        </w:rPr>
      </w:pPr>
      <w:r w:rsidRPr="00C23A05">
        <w:rPr>
          <w:sz w:val="28"/>
          <w:szCs w:val="28"/>
        </w:rPr>
        <w:t>6.</w:t>
      </w:r>
      <w:r w:rsidRPr="00C23A05">
        <w:rPr>
          <w:sz w:val="28"/>
          <w:szCs w:val="28"/>
        </w:rPr>
        <w:tab/>
        <w:t>BEZPIECZEŃSTWO I OCHRONA ZDROWIA ZE WZGLĘDU NA SPECYFIKĘ PRAC PRZY DEMONTAZU I MONTAŻU INSTALACJI TECHNOLOGICZNYCH  NA TERENIE OCZYSZCZALNI w RUDNEJ.</w:t>
      </w:r>
    </w:p>
    <w:p w:rsidR="008E5CFF" w:rsidRPr="00535870" w:rsidRDefault="008E5CFF" w:rsidP="00535870"/>
    <w:p w:rsidR="008E5CFF" w:rsidRDefault="008E5CFF" w:rsidP="00535870">
      <w:pPr>
        <w:pStyle w:val="Heading1"/>
        <w:rPr>
          <w:sz w:val="28"/>
          <w:szCs w:val="28"/>
        </w:rPr>
      </w:pPr>
      <w:r w:rsidRPr="00535870">
        <w:rPr>
          <w:sz w:val="28"/>
          <w:szCs w:val="28"/>
        </w:rPr>
        <w:t>6.1. DEMONTAŻ I MONTAŻ INSTALACJI TECHNOLOGICZNYCH ORAZ INSTALACJI SPRĘŻONEGO POWIETRZA.</w:t>
      </w:r>
    </w:p>
    <w:p w:rsidR="008E5CFF" w:rsidRPr="00535870" w:rsidRDefault="008E5CFF" w:rsidP="00535870"/>
    <w:p w:rsidR="008E5CFF" w:rsidRPr="00535870" w:rsidRDefault="008E5CFF" w:rsidP="00FE5A03">
      <w:pPr>
        <w:numPr>
          <w:ilvl w:val="0"/>
          <w:numId w:val="2"/>
        </w:numPr>
        <w:tabs>
          <w:tab w:val="num" w:pos="720"/>
        </w:tabs>
        <w:spacing w:afterLines="20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  <w:u w:val="single"/>
        </w:rPr>
      </w:pPr>
      <w:r w:rsidRPr="00535870">
        <w:rPr>
          <w:rFonts w:ascii="Arial" w:hAnsi="Arial" w:cs="Arial"/>
          <w:sz w:val="24"/>
          <w:szCs w:val="24"/>
        </w:rPr>
        <w:t xml:space="preserve">przy demontażu i montażu elementów instalacji technologicznych jak sekcje natleniająco – mieszające, pompy, dekantery, mieszadła wewnątrz zbiorników oraz na zbiornikach oczyszczalni – </w:t>
      </w:r>
      <w:r w:rsidRPr="00535870">
        <w:rPr>
          <w:rFonts w:ascii="Arial" w:hAnsi="Arial" w:cs="Arial"/>
          <w:b/>
          <w:sz w:val="24"/>
          <w:szCs w:val="24"/>
        </w:rPr>
        <w:t>pracować w u</w:t>
      </w:r>
      <w:r w:rsidRPr="00535870">
        <w:rPr>
          <w:rFonts w:ascii="Arial" w:hAnsi="Arial" w:cs="Arial"/>
          <w:b/>
          <w:bCs/>
          <w:sz w:val="24"/>
          <w:szCs w:val="24"/>
          <w:u w:val="single"/>
        </w:rPr>
        <w:t>przęży bezpieczeństwa,</w:t>
      </w:r>
    </w:p>
    <w:p w:rsidR="008E5CFF" w:rsidRPr="00535870" w:rsidRDefault="008E5CFF" w:rsidP="00535870">
      <w:pPr>
        <w:pStyle w:val="Heading1"/>
        <w:rPr>
          <w:sz w:val="28"/>
          <w:szCs w:val="28"/>
        </w:rPr>
      </w:pPr>
      <w:r w:rsidRPr="00535870">
        <w:rPr>
          <w:sz w:val="28"/>
          <w:szCs w:val="28"/>
        </w:rPr>
        <w:t xml:space="preserve">6.2. GŁÓWNE ZASADY BEZPIECZEŃSTWA. </w:t>
      </w:r>
    </w:p>
    <w:p w:rsidR="008E5CFF" w:rsidRPr="00535870" w:rsidRDefault="008E5CFF" w:rsidP="008E083B">
      <w:pPr>
        <w:numPr>
          <w:ilvl w:val="0"/>
          <w:numId w:val="3"/>
        </w:numPr>
        <w:spacing w:line="240" w:lineRule="auto"/>
        <w:ind w:hanging="720"/>
        <w:jc w:val="both"/>
        <w:rPr>
          <w:rFonts w:ascii="Arial" w:hAnsi="Arial" w:cs="Arial"/>
          <w:b/>
          <w:bCs/>
          <w:sz w:val="24"/>
          <w:szCs w:val="24"/>
        </w:rPr>
      </w:pPr>
      <w:r w:rsidRPr="00535870">
        <w:rPr>
          <w:rFonts w:ascii="Arial" w:hAnsi="Arial" w:cs="Arial"/>
          <w:b/>
          <w:bCs/>
          <w:sz w:val="24"/>
          <w:szCs w:val="24"/>
        </w:rPr>
        <w:t>przy pracach montażowych i budowlanych:</w:t>
      </w:r>
    </w:p>
    <w:p w:rsidR="008E5CFF" w:rsidRPr="00535870" w:rsidRDefault="008E5CFF" w:rsidP="008E083B">
      <w:pPr>
        <w:numPr>
          <w:ilvl w:val="0"/>
          <w:numId w:val="4"/>
        </w:numPr>
        <w:spacing w:line="24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535870">
        <w:rPr>
          <w:rFonts w:ascii="Arial" w:hAnsi="Arial" w:cs="Arial"/>
          <w:sz w:val="24"/>
          <w:szCs w:val="24"/>
        </w:rPr>
        <w:t>przy pracach montażowych i budowlanych zatrudnieni pracownicy powinni posiadać kwalifikacje oraz ważne świadectwa lekarskie i uprawniające do wykonywania tych prac (spawacze, dźwigowy, koparkowy),</w:t>
      </w:r>
    </w:p>
    <w:p w:rsidR="008E5CFF" w:rsidRPr="00535870" w:rsidRDefault="008E5CFF" w:rsidP="008E083B">
      <w:pPr>
        <w:numPr>
          <w:ilvl w:val="0"/>
          <w:numId w:val="4"/>
        </w:numPr>
        <w:spacing w:line="24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535870">
        <w:rPr>
          <w:rFonts w:ascii="Arial" w:hAnsi="Arial" w:cs="Arial"/>
          <w:sz w:val="24"/>
          <w:szCs w:val="24"/>
        </w:rPr>
        <w:t>podczas prowadzenia prac, monterzy i pracownicy budowlani podlegają brygadziście,</w:t>
      </w:r>
    </w:p>
    <w:p w:rsidR="008E5CFF" w:rsidRPr="00535870" w:rsidRDefault="008E5CFF" w:rsidP="008E083B">
      <w:pPr>
        <w:numPr>
          <w:ilvl w:val="0"/>
          <w:numId w:val="4"/>
        </w:numPr>
        <w:spacing w:line="24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535870">
        <w:rPr>
          <w:rFonts w:ascii="Arial" w:hAnsi="Arial" w:cs="Arial"/>
          <w:sz w:val="24"/>
          <w:szCs w:val="24"/>
        </w:rPr>
        <w:t>eksploatację urządzeń należy prowadzić zgodnie z obowiązującymi przepisami BHP i dokumentacją urządzeń.</w:t>
      </w:r>
    </w:p>
    <w:p w:rsidR="008E5CFF" w:rsidRPr="00535870" w:rsidRDefault="008E5CFF" w:rsidP="008E083B">
      <w:pPr>
        <w:pStyle w:val="BodyText2"/>
        <w:numPr>
          <w:ilvl w:val="0"/>
          <w:numId w:val="5"/>
        </w:numPr>
        <w:spacing w:after="200"/>
        <w:ind w:hanging="720"/>
        <w:jc w:val="both"/>
        <w:rPr>
          <w:b/>
          <w:sz w:val="24"/>
          <w:szCs w:val="24"/>
        </w:rPr>
      </w:pPr>
      <w:r w:rsidRPr="00535870">
        <w:rPr>
          <w:b/>
          <w:sz w:val="24"/>
          <w:szCs w:val="24"/>
        </w:rPr>
        <w:t>przy pracach żurawiem montażowym:</w:t>
      </w:r>
    </w:p>
    <w:p w:rsidR="008E5CFF" w:rsidRPr="00C67251" w:rsidRDefault="008E5CFF" w:rsidP="00C67251">
      <w:pPr>
        <w:spacing w:line="240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 w:rsidRPr="00C67251">
        <w:rPr>
          <w:rFonts w:ascii="Arial" w:hAnsi="Arial" w:cs="Arial"/>
          <w:b/>
          <w:sz w:val="24"/>
          <w:szCs w:val="24"/>
        </w:rPr>
        <w:t>Przy pracach żurawiem należy przestrzegać obowiązujących przepisów bhp, a także:</w:t>
      </w:r>
    </w:p>
    <w:p w:rsidR="008E5CFF" w:rsidRPr="00C67251" w:rsidRDefault="008E5CFF" w:rsidP="008E083B">
      <w:pPr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67251">
        <w:rPr>
          <w:rFonts w:ascii="Arial" w:hAnsi="Arial" w:cs="Arial"/>
          <w:sz w:val="24"/>
          <w:szCs w:val="24"/>
        </w:rPr>
        <w:t>nie wolno przekraczać dopuszczalnego udźwigu żurawia,</w:t>
      </w:r>
    </w:p>
    <w:p w:rsidR="008E5CFF" w:rsidRPr="00C67251" w:rsidRDefault="008E5CFF" w:rsidP="008E083B">
      <w:pPr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67251">
        <w:rPr>
          <w:rFonts w:ascii="Arial" w:hAnsi="Arial" w:cs="Arial"/>
          <w:sz w:val="24"/>
          <w:szCs w:val="24"/>
        </w:rPr>
        <w:t>zabrania się pozostawienia zawieszonego ciężaru w czasie przerw  roboczych,</w:t>
      </w:r>
    </w:p>
    <w:p w:rsidR="008E5CFF" w:rsidRPr="00C67251" w:rsidRDefault="008E5CFF" w:rsidP="008E083B">
      <w:pPr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67251">
        <w:rPr>
          <w:rFonts w:ascii="Arial" w:hAnsi="Arial" w:cs="Arial"/>
          <w:sz w:val="24"/>
          <w:szCs w:val="24"/>
        </w:rPr>
        <w:t>przy  pracy żurawia obok wykopów ziemnych należy zachować właściwą odległość od krawędzi wykopu,</w:t>
      </w:r>
    </w:p>
    <w:p w:rsidR="008E5CFF" w:rsidRPr="00C67251" w:rsidRDefault="008E5CFF" w:rsidP="008E083B">
      <w:pPr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67251">
        <w:rPr>
          <w:rFonts w:ascii="Arial" w:hAnsi="Arial" w:cs="Arial"/>
          <w:sz w:val="24"/>
          <w:szCs w:val="24"/>
        </w:rPr>
        <w:t>przebywanie osób między ścianą wykopu, a żurawiem jest zabronione,</w:t>
      </w:r>
    </w:p>
    <w:p w:rsidR="008E5CFF" w:rsidRPr="00C67251" w:rsidRDefault="008E5CFF" w:rsidP="008E083B">
      <w:pPr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67251">
        <w:rPr>
          <w:rFonts w:ascii="Arial" w:hAnsi="Arial" w:cs="Arial"/>
          <w:sz w:val="24"/>
          <w:szCs w:val="24"/>
        </w:rPr>
        <w:t>w każdej fazie montażu konstrukcja powinna być  zabezpieczona przed utratą stateczności (stężenia technologiczne),</w:t>
      </w:r>
    </w:p>
    <w:p w:rsidR="008E5CFF" w:rsidRPr="00C67251" w:rsidRDefault="008E5CFF" w:rsidP="008E083B">
      <w:pPr>
        <w:pStyle w:val="BodyText"/>
        <w:tabs>
          <w:tab w:val="left" w:pos="708"/>
        </w:tabs>
        <w:spacing w:after="200"/>
        <w:rPr>
          <w:sz w:val="24"/>
          <w:szCs w:val="24"/>
        </w:rPr>
      </w:pPr>
      <w:r w:rsidRPr="00C67251">
        <w:rPr>
          <w:sz w:val="24"/>
          <w:szCs w:val="24"/>
        </w:rPr>
        <w:t>-    praca wykonywana w rękawicach i ubraniu ochronnym,</w:t>
      </w:r>
    </w:p>
    <w:p w:rsidR="008E5CFF" w:rsidRPr="00C67251" w:rsidRDefault="008E5CFF" w:rsidP="008E083B">
      <w:pPr>
        <w:pStyle w:val="BodyText2"/>
        <w:numPr>
          <w:ilvl w:val="0"/>
          <w:numId w:val="6"/>
        </w:numPr>
        <w:tabs>
          <w:tab w:val="num" w:pos="540"/>
        </w:tabs>
        <w:spacing w:after="200"/>
        <w:ind w:hanging="1080"/>
        <w:jc w:val="both"/>
        <w:rPr>
          <w:b/>
          <w:sz w:val="24"/>
          <w:szCs w:val="24"/>
        </w:rPr>
      </w:pPr>
      <w:r w:rsidRPr="00C67251">
        <w:rPr>
          <w:b/>
          <w:sz w:val="24"/>
          <w:szCs w:val="24"/>
        </w:rPr>
        <w:t>przy pracach spawalniczych:</w:t>
      </w:r>
    </w:p>
    <w:p w:rsidR="008E5CFF" w:rsidRPr="00C67251" w:rsidRDefault="008E5CFF" w:rsidP="008E083B">
      <w:pPr>
        <w:spacing w:line="240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 w:rsidRPr="00C67251">
        <w:rPr>
          <w:rFonts w:ascii="Arial" w:hAnsi="Arial" w:cs="Arial"/>
          <w:sz w:val="24"/>
          <w:szCs w:val="24"/>
        </w:rPr>
        <w:t>-</w:t>
      </w:r>
      <w:r w:rsidRPr="00C67251">
        <w:rPr>
          <w:rFonts w:ascii="Arial" w:hAnsi="Arial" w:cs="Arial"/>
          <w:sz w:val="24"/>
          <w:szCs w:val="24"/>
        </w:rPr>
        <w:tab/>
        <w:t>prace spawalnicze należy prowadzić w sposób uniemożliwiający powstawanie pożaru tj:</w:t>
      </w:r>
    </w:p>
    <w:p w:rsidR="008E5CFF" w:rsidRPr="00C67251" w:rsidRDefault="008E5CFF" w:rsidP="008E083B">
      <w:pPr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67251">
        <w:rPr>
          <w:rFonts w:ascii="Arial" w:hAnsi="Arial" w:cs="Arial"/>
          <w:sz w:val="24"/>
          <w:szCs w:val="24"/>
        </w:rPr>
        <w:t>zabezpieczyć miejsce montażu poprzez szczegółowy odbiór przed przystąpieniem do  prac i usunięcie wszelkich materiałów palnych,</w:t>
      </w:r>
    </w:p>
    <w:p w:rsidR="008E5CFF" w:rsidRPr="00C67251" w:rsidRDefault="008E5CFF" w:rsidP="008E083B">
      <w:pPr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67251">
        <w:rPr>
          <w:rFonts w:ascii="Arial" w:hAnsi="Arial" w:cs="Arial"/>
          <w:sz w:val="24"/>
          <w:szCs w:val="24"/>
        </w:rPr>
        <w:t>ubranie spawacza nie powinno być zanieczyszczone smarami lub tłuszczami,</w:t>
      </w:r>
    </w:p>
    <w:p w:rsidR="008E5CFF" w:rsidRPr="00C67251" w:rsidRDefault="008E5CFF" w:rsidP="008E083B">
      <w:pPr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67251">
        <w:rPr>
          <w:rFonts w:ascii="Arial" w:hAnsi="Arial" w:cs="Arial"/>
          <w:sz w:val="24"/>
          <w:szCs w:val="24"/>
        </w:rPr>
        <w:t>poddać kontroli miejsce montażu po zakończeniu prac,</w:t>
      </w:r>
    </w:p>
    <w:p w:rsidR="008E5CFF" w:rsidRPr="00C67251" w:rsidRDefault="008E5CFF" w:rsidP="008E083B">
      <w:pPr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67251">
        <w:rPr>
          <w:rFonts w:ascii="Arial" w:hAnsi="Arial" w:cs="Arial"/>
          <w:sz w:val="24"/>
          <w:szCs w:val="24"/>
        </w:rPr>
        <w:t>sprzęt używany do wykonywania prac powinien być sprawny technicznie i zabezpieczony przed możliwością wywołania pożaru.</w:t>
      </w:r>
    </w:p>
    <w:p w:rsidR="008E5CFF" w:rsidRPr="00C67251" w:rsidRDefault="008E5CFF" w:rsidP="008E083B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E5CFF" w:rsidRPr="00C67251" w:rsidRDefault="008E5CFF" w:rsidP="00C67251">
      <w:pPr>
        <w:spacing w:line="240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 w:rsidRPr="00C67251">
        <w:rPr>
          <w:rFonts w:ascii="Arial" w:hAnsi="Arial" w:cs="Arial"/>
          <w:b/>
          <w:sz w:val="24"/>
          <w:szCs w:val="24"/>
        </w:rPr>
        <w:t>Prace spawalnicze należy prowadzić w sposób uniemożliwiający powstanie zagrożenia dla spawacza tj:</w:t>
      </w:r>
    </w:p>
    <w:p w:rsidR="008E5CFF" w:rsidRPr="00C67251" w:rsidRDefault="008E5CFF" w:rsidP="008E083B">
      <w:pPr>
        <w:pStyle w:val="BodyTextIndent2"/>
        <w:numPr>
          <w:ilvl w:val="0"/>
          <w:numId w:val="4"/>
        </w:numPr>
        <w:autoSpaceDN w:val="0"/>
        <w:spacing w:after="200" w:line="240" w:lineRule="auto"/>
        <w:jc w:val="both"/>
        <w:rPr>
          <w:rFonts w:ascii="Arial" w:hAnsi="Arial" w:cs="Arial"/>
          <w:sz w:val="24"/>
          <w:szCs w:val="24"/>
        </w:rPr>
      </w:pPr>
      <w:r w:rsidRPr="00C67251">
        <w:rPr>
          <w:rFonts w:ascii="Arial" w:hAnsi="Arial" w:cs="Arial"/>
          <w:sz w:val="24"/>
          <w:szCs w:val="24"/>
        </w:rPr>
        <w:t>przed rozpoczęciem spawania elektrycznego spawacz obowiązany jest do sprawdzenia prawidłowości połączeń przewodów i przyłączenia końcówki kabla roboczego do uchwytu oraz zastosowania środka ochrony dodatkowej przed porażeniem,</w:t>
      </w:r>
    </w:p>
    <w:p w:rsidR="008E5CFF" w:rsidRPr="00C67251" w:rsidRDefault="008E5CFF" w:rsidP="008E083B">
      <w:pPr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67251">
        <w:rPr>
          <w:rFonts w:ascii="Arial" w:hAnsi="Arial" w:cs="Arial"/>
          <w:sz w:val="24"/>
          <w:szCs w:val="24"/>
        </w:rPr>
        <w:t>do zasilania uchwytu elektrody i do masy należy stosować wyłącznie przewody oponowe – spawalnicze (OS), o prawidłowo dobranym przekroju,</w:t>
      </w:r>
    </w:p>
    <w:p w:rsidR="008E5CFF" w:rsidRPr="00C67251" w:rsidRDefault="008E5CFF" w:rsidP="008E083B">
      <w:pPr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67251">
        <w:rPr>
          <w:rFonts w:ascii="Arial" w:hAnsi="Arial" w:cs="Arial"/>
          <w:sz w:val="24"/>
          <w:szCs w:val="24"/>
        </w:rPr>
        <w:t>każdy spawany przedmiot powinien być uziemiony,</w:t>
      </w:r>
    </w:p>
    <w:p w:rsidR="008E5CFF" w:rsidRPr="00C67251" w:rsidRDefault="008E5CFF" w:rsidP="008E083B">
      <w:pPr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67251">
        <w:rPr>
          <w:rFonts w:ascii="Arial" w:hAnsi="Arial" w:cs="Arial"/>
          <w:sz w:val="24"/>
          <w:szCs w:val="24"/>
        </w:rPr>
        <w:t>ubranie spawacza nie powinno być zanieczyszczone smarami lub tłuszczami,</w:t>
      </w:r>
    </w:p>
    <w:p w:rsidR="008E5CFF" w:rsidRPr="00C67251" w:rsidRDefault="008E5CFF" w:rsidP="008E083B">
      <w:pPr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67251">
        <w:rPr>
          <w:rFonts w:ascii="Arial" w:hAnsi="Arial" w:cs="Arial"/>
          <w:sz w:val="24"/>
          <w:szCs w:val="24"/>
        </w:rPr>
        <w:t>pracownicy znajdujący się obok stanowisk roboczych spawaczy powinni być zabezpieczeni przed szkodliwym działaniem promieni na wzrok,</w:t>
      </w:r>
    </w:p>
    <w:p w:rsidR="008E5CFF" w:rsidRPr="00C67251" w:rsidRDefault="008E5CFF" w:rsidP="008E083B">
      <w:pPr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67251">
        <w:rPr>
          <w:rFonts w:ascii="Arial" w:hAnsi="Arial" w:cs="Arial"/>
          <w:sz w:val="24"/>
          <w:szCs w:val="24"/>
        </w:rPr>
        <w:t>w czasie opadów atmosferycznych spawanie lub cięcie metali jest dozwolone po osłonięciu stanowiska roboczego.</w:t>
      </w:r>
    </w:p>
    <w:p w:rsidR="008E5CFF" w:rsidRPr="00C67251" w:rsidRDefault="008E5CFF" w:rsidP="008E083B">
      <w:pPr>
        <w:pStyle w:val="BodyText2"/>
        <w:numPr>
          <w:ilvl w:val="0"/>
          <w:numId w:val="5"/>
        </w:numPr>
        <w:tabs>
          <w:tab w:val="num" w:pos="360"/>
        </w:tabs>
        <w:spacing w:after="200"/>
        <w:ind w:hanging="720"/>
        <w:jc w:val="both"/>
        <w:rPr>
          <w:b/>
          <w:sz w:val="24"/>
          <w:szCs w:val="24"/>
        </w:rPr>
      </w:pPr>
      <w:r w:rsidRPr="00C67251">
        <w:rPr>
          <w:b/>
          <w:sz w:val="24"/>
          <w:szCs w:val="24"/>
        </w:rPr>
        <w:t>przy pracach ziemnych:</w:t>
      </w:r>
    </w:p>
    <w:p w:rsidR="008E5CFF" w:rsidRPr="00C67251" w:rsidRDefault="008E5CFF" w:rsidP="008E083B">
      <w:pPr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67251">
        <w:rPr>
          <w:rFonts w:ascii="Arial" w:hAnsi="Arial" w:cs="Arial"/>
          <w:sz w:val="24"/>
          <w:szCs w:val="24"/>
        </w:rPr>
        <w:t>schodzenie i wychodzenie z wykopu dozwolone jest tylko po drabinkach, zakazane jest wchodzenie i schodzenie po rozporach,</w:t>
      </w:r>
    </w:p>
    <w:p w:rsidR="008E5CFF" w:rsidRPr="00C67251" w:rsidRDefault="008E5CFF" w:rsidP="008E083B">
      <w:pPr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67251">
        <w:rPr>
          <w:rFonts w:ascii="Arial" w:hAnsi="Arial" w:cs="Arial"/>
          <w:sz w:val="24"/>
          <w:szCs w:val="24"/>
        </w:rPr>
        <w:t>zachować szczególną ostrożność przy rozbieraniu wykopu,</w:t>
      </w:r>
    </w:p>
    <w:p w:rsidR="008E5CFF" w:rsidRPr="00C67251" w:rsidRDefault="008E5CFF" w:rsidP="008E083B">
      <w:pPr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67251">
        <w:rPr>
          <w:rFonts w:ascii="Arial" w:hAnsi="Arial" w:cs="Arial"/>
          <w:sz w:val="24"/>
          <w:szCs w:val="24"/>
        </w:rPr>
        <w:t>w czasie pracy sprzętu  mechanicznego – koparki nie wolno przebywać w jej zasięgu</w:t>
      </w:r>
    </w:p>
    <w:p w:rsidR="008E5CFF" w:rsidRPr="00C67251" w:rsidRDefault="008E5CFF" w:rsidP="008E083B">
      <w:pPr>
        <w:numPr>
          <w:ilvl w:val="0"/>
          <w:numId w:val="4"/>
        </w:num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C67251">
        <w:rPr>
          <w:rFonts w:ascii="Arial" w:hAnsi="Arial" w:cs="Arial"/>
          <w:sz w:val="24"/>
          <w:szCs w:val="24"/>
        </w:rPr>
        <w:t>zabrania się wrzucania do wykopu jakichkolwiek przedmiotów, przedmioty opuszczać w specjalnych do tego celu pojemnikach,</w:t>
      </w:r>
    </w:p>
    <w:p w:rsidR="008E5CFF" w:rsidRPr="00C67251" w:rsidRDefault="008E5CFF" w:rsidP="008E083B">
      <w:pPr>
        <w:spacing w:line="240" w:lineRule="auto"/>
        <w:jc w:val="both"/>
        <w:rPr>
          <w:rFonts w:ascii="Arial" w:hAnsi="Arial" w:cs="Arial"/>
          <w:b/>
          <w:bCs/>
          <w:i/>
          <w:iCs/>
          <w:sz w:val="24"/>
          <w:szCs w:val="24"/>
          <w:u w:val="single"/>
        </w:rPr>
      </w:pPr>
    </w:p>
    <w:p w:rsidR="008E5CFF" w:rsidRPr="00C67251" w:rsidRDefault="008E5CFF" w:rsidP="008E083B">
      <w:pPr>
        <w:spacing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67251">
        <w:rPr>
          <w:rFonts w:ascii="Arial" w:hAnsi="Arial" w:cs="Arial"/>
          <w:b/>
          <w:bCs/>
          <w:i/>
          <w:iCs/>
          <w:sz w:val="24"/>
          <w:szCs w:val="24"/>
          <w:u w:val="single"/>
        </w:rPr>
        <w:t>Po zakończonej pracy miejsce pracy należy  uporządkować:</w:t>
      </w:r>
      <w:r w:rsidRPr="00C67251">
        <w:rPr>
          <w:rFonts w:ascii="Arial" w:hAnsi="Arial" w:cs="Arial"/>
          <w:b/>
          <w:sz w:val="24"/>
          <w:szCs w:val="24"/>
        </w:rPr>
        <w:t xml:space="preserve"> narzędzia i materiały umieścić w przeznaczonych na ten cel miejscach, wykopy przykryć deskami lub zabezpieczyć ogrodzeniem, a w nocy oświetlić.</w:t>
      </w:r>
    </w:p>
    <w:p w:rsidR="008E5CFF" w:rsidRPr="00C67251" w:rsidRDefault="008E5CFF" w:rsidP="00FE5A03">
      <w:pPr>
        <w:spacing w:afterLines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67251">
        <w:rPr>
          <w:rFonts w:ascii="Arial" w:hAnsi="Arial" w:cs="Arial"/>
          <w:b/>
          <w:sz w:val="24"/>
          <w:szCs w:val="24"/>
        </w:rPr>
        <w:t>W trakcie wykonywania prac montażowych i budowlanych pracownicy muszą nosić kaski, odzież ochronną oraz rękawice.</w:t>
      </w:r>
    </w:p>
    <w:p w:rsidR="008E5CFF" w:rsidRPr="00C67251" w:rsidRDefault="008E5CFF" w:rsidP="00FE5A03">
      <w:pPr>
        <w:spacing w:afterLines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C67251">
        <w:rPr>
          <w:rFonts w:ascii="Arial" w:hAnsi="Arial" w:cs="Arial"/>
          <w:b/>
          <w:sz w:val="24"/>
          <w:szCs w:val="24"/>
        </w:rPr>
        <w:t>Należy zapewnić pracownikom pomieszczenia socjalne w postaci barakowozów oraz  przewoźnej toalety lub pozwolić korzystać z urządzeń  sanitarnych i pomieszczeń  na terenie oczyszczalni.</w:t>
      </w:r>
    </w:p>
    <w:p w:rsidR="008E5CFF" w:rsidRPr="00C67251" w:rsidRDefault="008E5CFF" w:rsidP="001B7342">
      <w:pPr>
        <w:pStyle w:val="BodyText3"/>
        <w:spacing w:afterLines="200"/>
        <w:rPr>
          <w:sz w:val="24"/>
          <w:szCs w:val="24"/>
          <w:u w:val="single"/>
        </w:rPr>
      </w:pPr>
      <w:r w:rsidRPr="00C67251">
        <w:rPr>
          <w:sz w:val="24"/>
          <w:szCs w:val="24"/>
          <w:u w:val="single"/>
        </w:rPr>
        <w:t>Wszystkie prace wykonać zgodnie z obowiązującymi przepisami</w:t>
      </w:r>
      <w:r w:rsidRPr="00C67251">
        <w:rPr>
          <w:sz w:val="24"/>
          <w:szCs w:val="24"/>
        </w:rPr>
        <w:t xml:space="preserve"> </w:t>
      </w:r>
      <w:r w:rsidRPr="00C67251">
        <w:rPr>
          <w:sz w:val="24"/>
          <w:szCs w:val="24"/>
          <w:u w:val="single"/>
        </w:rPr>
        <w:t>bhp.</w:t>
      </w:r>
    </w:p>
    <w:sectPr w:rsidR="008E5CFF" w:rsidRPr="00C67251" w:rsidSect="004D515F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CFF" w:rsidRDefault="008E5CFF">
      <w:r>
        <w:separator/>
      </w:r>
    </w:p>
  </w:endnote>
  <w:endnote w:type="continuationSeparator" w:id="0">
    <w:p w:rsidR="008E5CFF" w:rsidRDefault="008E5C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CFF" w:rsidRDefault="008E5CFF" w:rsidP="000D67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E5CFF" w:rsidRDefault="008E5CFF" w:rsidP="000D67A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CFF" w:rsidRDefault="008E5CFF" w:rsidP="000D67A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8E5CFF" w:rsidRDefault="008E5CFF" w:rsidP="000D67A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CFF" w:rsidRDefault="008E5CFF">
      <w:r>
        <w:separator/>
      </w:r>
    </w:p>
  </w:footnote>
  <w:footnote w:type="continuationSeparator" w:id="0">
    <w:p w:rsidR="008E5CFF" w:rsidRDefault="008E5C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CFF" w:rsidRDefault="008E5CFF" w:rsidP="004D515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E5CFF" w:rsidRDefault="008E5CFF" w:rsidP="00F05D9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CFF" w:rsidRDefault="008E5CFF" w:rsidP="00F05D9D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F0651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EC6A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8FCCF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CA01E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661A5F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2D23E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9280E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8C84A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2A2E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18EEA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713A36"/>
    <w:multiLevelType w:val="hybridMultilevel"/>
    <w:tmpl w:val="0A20CED4"/>
    <w:lvl w:ilvl="0" w:tplc="129A0E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0E3253D5"/>
    <w:multiLevelType w:val="hybridMultilevel"/>
    <w:tmpl w:val="AC1ADEE6"/>
    <w:lvl w:ilvl="0" w:tplc="D80AAA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103B6BF0"/>
    <w:multiLevelType w:val="hybridMultilevel"/>
    <w:tmpl w:val="BE928CC0"/>
    <w:lvl w:ilvl="0" w:tplc="38E4E40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decimal"/>
      <w:lvlText w:val="%3.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175"/>
        </w:tabs>
        <w:ind w:left="2175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2895"/>
        </w:tabs>
        <w:ind w:left="2895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3615"/>
        </w:tabs>
        <w:ind w:left="3615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4335"/>
        </w:tabs>
        <w:ind w:left="4335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055"/>
        </w:tabs>
        <w:ind w:left="5055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5775"/>
        </w:tabs>
        <w:ind w:left="5775" w:hanging="360"/>
      </w:pPr>
      <w:rPr>
        <w:rFonts w:cs="Times New Roman"/>
      </w:rPr>
    </w:lvl>
  </w:abstractNum>
  <w:abstractNum w:abstractNumId="13">
    <w:nsid w:val="19AA5463"/>
    <w:multiLevelType w:val="multilevel"/>
    <w:tmpl w:val="5238AC1C"/>
    <w:lvl w:ilvl="0">
      <w:start w:val="1"/>
      <w:numFmt w:val="decimal"/>
      <w:lvlText w:val="%1."/>
      <w:lvlJc w:val="left"/>
      <w:pPr>
        <w:ind w:left="2487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356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428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5007" w:hanging="144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5367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087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807" w:hanging="216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7167" w:hanging="2160"/>
      </w:pPr>
      <w:rPr>
        <w:rFonts w:cs="Times New Roman"/>
      </w:rPr>
    </w:lvl>
  </w:abstractNum>
  <w:abstractNum w:abstractNumId="14">
    <w:nsid w:val="2D5958EA"/>
    <w:multiLevelType w:val="hybridMultilevel"/>
    <w:tmpl w:val="12861B5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9000443"/>
    <w:multiLevelType w:val="multilevel"/>
    <w:tmpl w:val="4D82EC28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>
    <w:nsid w:val="41C15B4C"/>
    <w:multiLevelType w:val="multilevel"/>
    <w:tmpl w:val="7520DA8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>
    <w:nsid w:val="502B3671"/>
    <w:multiLevelType w:val="hybridMultilevel"/>
    <w:tmpl w:val="B108064A"/>
    <w:lvl w:ilvl="0" w:tplc="EB52469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529975CF"/>
    <w:multiLevelType w:val="multilevel"/>
    <w:tmpl w:val="98A6A1CC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9">
    <w:nsid w:val="60BA1706"/>
    <w:multiLevelType w:val="hybridMultilevel"/>
    <w:tmpl w:val="F0160BBC"/>
    <w:lvl w:ilvl="0" w:tplc="EB52469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641B3470"/>
    <w:multiLevelType w:val="hybridMultilevel"/>
    <w:tmpl w:val="4CD05FA2"/>
    <w:lvl w:ilvl="0" w:tplc="CDC803F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6C7A4054"/>
    <w:multiLevelType w:val="multilevel"/>
    <w:tmpl w:val="42285538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4"/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8"/>
  </w:num>
  <w:num w:numId="20">
    <w:abstractNumId w:val="16"/>
  </w:num>
  <w:num w:numId="21">
    <w:abstractNumId w:val="15"/>
  </w:num>
  <w:num w:numId="22">
    <w:abstractNumId w:val="10"/>
  </w:num>
  <w:num w:numId="23">
    <w:abstractNumId w:val="12"/>
  </w:num>
  <w:num w:numId="24">
    <w:abstractNumId w:val="20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3803"/>
    <w:rsid w:val="000441D7"/>
    <w:rsid w:val="00054636"/>
    <w:rsid w:val="00061F26"/>
    <w:rsid w:val="00097683"/>
    <w:rsid w:val="000B44E0"/>
    <w:rsid w:val="000C689C"/>
    <w:rsid w:val="000C7A48"/>
    <w:rsid w:val="000D67AD"/>
    <w:rsid w:val="00117215"/>
    <w:rsid w:val="0012342C"/>
    <w:rsid w:val="0016547C"/>
    <w:rsid w:val="001770D5"/>
    <w:rsid w:val="00194145"/>
    <w:rsid w:val="00196E95"/>
    <w:rsid w:val="00197A0D"/>
    <w:rsid w:val="001A2B22"/>
    <w:rsid w:val="001B1D55"/>
    <w:rsid w:val="001B7342"/>
    <w:rsid w:val="001E065F"/>
    <w:rsid w:val="002118FC"/>
    <w:rsid w:val="00231FEB"/>
    <w:rsid w:val="002325E0"/>
    <w:rsid w:val="00243EFB"/>
    <w:rsid w:val="00244905"/>
    <w:rsid w:val="0025398E"/>
    <w:rsid w:val="00257B68"/>
    <w:rsid w:val="00294150"/>
    <w:rsid w:val="002E3B83"/>
    <w:rsid w:val="002F241F"/>
    <w:rsid w:val="002F3980"/>
    <w:rsid w:val="00306440"/>
    <w:rsid w:val="00334D7A"/>
    <w:rsid w:val="00335D7C"/>
    <w:rsid w:val="003471E5"/>
    <w:rsid w:val="00365265"/>
    <w:rsid w:val="00370D62"/>
    <w:rsid w:val="00374369"/>
    <w:rsid w:val="00374382"/>
    <w:rsid w:val="003C1368"/>
    <w:rsid w:val="003C675D"/>
    <w:rsid w:val="003E6CDE"/>
    <w:rsid w:val="004005B1"/>
    <w:rsid w:val="00413E9E"/>
    <w:rsid w:val="004154D3"/>
    <w:rsid w:val="00426FF0"/>
    <w:rsid w:val="004279CD"/>
    <w:rsid w:val="00432FAD"/>
    <w:rsid w:val="00433C98"/>
    <w:rsid w:val="004361CF"/>
    <w:rsid w:val="004573A4"/>
    <w:rsid w:val="00457A8F"/>
    <w:rsid w:val="00466704"/>
    <w:rsid w:val="00471DCE"/>
    <w:rsid w:val="00496726"/>
    <w:rsid w:val="004A1E86"/>
    <w:rsid w:val="004A4097"/>
    <w:rsid w:val="004B1201"/>
    <w:rsid w:val="004D3803"/>
    <w:rsid w:val="004D515F"/>
    <w:rsid w:val="0050266D"/>
    <w:rsid w:val="0052456A"/>
    <w:rsid w:val="00525545"/>
    <w:rsid w:val="00535870"/>
    <w:rsid w:val="00535EFA"/>
    <w:rsid w:val="00573205"/>
    <w:rsid w:val="00577C32"/>
    <w:rsid w:val="00577D18"/>
    <w:rsid w:val="00585F47"/>
    <w:rsid w:val="005B3AFE"/>
    <w:rsid w:val="005B6BBA"/>
    <w:rsid w:val="005D0ABD"/>
    <w:rsid w:val="005D4E59"/>
    <w:rsid w:val="005F1522"/>
    <w:rsid w:val="00604CB6"/>
    <w:rsid w:val="00605E40"/>
    <w:rsid w:val="00611F49"/>
    <w:rsid w:val="0063476F"/>
    <w:rsid w:val="0064472E"/>
    <w:rsid w:val="0066715E"/>
    <w:rsid w:val="006A3AAD"/>
    <w:rsid w:val="006A4E26"/>
    <w:rsid w:val="006E3448"/>
    <w:rsid w:val="006F4E17"/>
    <w:rsid w:val="00721A47"/>
    <w:rsid w:val="00727C0D"/>
    <w:rsid w:val="007350DA"/>
    <w:rsid w:val="00744F34"/>
    <w:rsid w:val="00750458"/>
    <w:rsid w:val="00766D00"/>
    <w:rsid w:val="00782D60"/>
    <w:rsid w:val="0078525D"/>
    <w:rsid w:val="00785F71"/>
    <w:rsid w:val="00787939"/>
    <w:rsid w:val="007B6B51"/>
    <w:rsid w:val="007D0651"/>
    <w:rsid w:val="007F7286"/>
    <w:rsid w:val="008046E6"/>
    <w:rsid w:val="008413B8"/>
    <w:rsid w:val="008520C4"/>
    <w:rsid w:val="00866FFD"/>
    <w:rsid w:val="00893297"/>
    <w:rsid w:val="008E083B"/>
    <w:rsid w:val="008E160D"/>
    <w:rsid w:val="008E5CFF"/>
    <w:rsid w:val="008F0B79"/>
    <w:rsid w:val="008F3B4C"/>
    <w:rsid w:val="00974A03"/>
    <w:rsid w:val="009C5CAE"/>
    <w:rsid w:val="009D3971"/>
    <w:rsid w:val="009F65A5"/>
    <w:rsid w:val="00A15089"/>
    <w:rsid w:val="00A32722"/>
    <w:rsid w:val="00A34E44"/>
    <w:rsid w:val="00A54898"/>
    <w:rsid w:val="00A551B0"/>
    <w:rsid w:val="00A613ED"/>
    <w:rsid w:val="00A77032"/>
    <w:rsid w:val="00A87F6F"/>
    <w:rsid w:val="00A90287"/>
    <w:rsid w:val="00A92DA7"/>
    <w:rsid w:val="00AF4CBE"/>
    <w:rsid w:val="00AF5150"/>
    <w:rsid w:val="00B05E34"/>
    <w:rsid w:val="00B17AE5"/>
    <w:rsid w:val="00B17FC2"/>
    <w:rsid w:val="00B348AC"/>
    <w:rsid w:val="00B34F7F"/>
    <w:rsid w:val="00B615DC"/>
    <w:rsid w:val="00B633DA"/>
    <w:rsid w:val="00B66A5C"/>
    <w:rsid w:val="00B821AF"/>
    <w:rsid w:val="00BA7BDD"/>
    <w:rsid w:val="00BB513F"/>
    <w:rsid w:val="00BE3413"/>
    <w:rsid w:val="00BE6B68"/>
    <w:rsid w:val="00BF7014"/>
    <w:rsid w:val="00BF7CCB"/>
    <w:rsid w:val="00C23A05"/>
    <w:rsid w:val="00C274ED"/>
    <w:rsid w:val="00C40B23"/>
    <w:rsid w:val="00C556C9"/>
    <w:rsid w:val="00C63B8C"/>
    <w:rsid w:val="00C67251"/>
    <w:rsid w:val="00C71343"/>
    <w:rsid w:val="00C87AE0"/>
    <w:rsid w:val="00C96797"/>
    <w:rsid w:val="00CB1B0E"/>
    <w:rsid w:val="00CE64FC"/>
    <w:rsid w:val="00CF67E2"/>
    <w:rsid w:val="00D20529"/>
    <w:rsid w:val="00D26A19"/>
    <w:rsid w:val="00D5515C"/>
    <w:rsid w:val="00D57E3A"/>
    <w:rsid w:val="00D8641C"/>
    <w:rsid w:val="00D94DAC"/>
    <w:rsid w:val="00DD0299"/>
    <w:rsid w:val="00DE2B70"/>
    <w:rsid w:val="00E103D4"/>
    <w:rsid w:val="00E24BC7"/>
    <w:rsid w:val="00E308F3"/>
    <w:rsid w:val="00E74497"/>
    <w:rsid w:val="00E83F20"/>
    <w:rsid w:val="00EC55EE"/>
    <w:rsid w:val="00EC7F4B"/>
    <w:rsid w:val="00F05D9D"/>
    <w:rsid w:val="00F0701B"/>
    <w:rsid w:val="00F507CE"/>
    <w:rsid w:val="00F679FB"/>
    <w:rsid w:val="00F7391C"/>
    <w:rsid w:val="00F759B4"/>
    <w:rsid w:val="00F97BF4"/>
    <w:rsid w:val="00FE4134"/>
    <w:rsid w:val="00FE5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B22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744F3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27C0D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97A0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27C0D"/>
    <w:rPr>
      <w:rFonts w:ascii="Cambria" w:hAnsi="Cambria" w:cs="Times New Roman"/>
      <w:b/>
      <w:bCs/>
      <w:i/>
      <w:iCs/>
      <w:color w:val="4F81BD"/>
    </w:rPr>
  </w:style>
  <w:style w:type="paragraph" w:styleId="ListParagraph">
    <w:name w:val="List Paragraph"/>
    <w:basedOn w:val="Normal"/>
    <w:uiPriority w:val="99"/>
    <w:qFormat/>
    <w:rsid w:val="004D380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727C0D"/>
    <w:pPr>
      <w:tabs>
        <w:tab w:val="left" w:pos="3800"/>
      </w:tabs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8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27C0D"/>
    <w:rPr>
      <w:rFonts w:ascii="Arial" w:hAnsi="Arial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rsid w:val="00727C0D"/>
    <w:pPr>
      <w:autoSpaceDE w:val="0"/>
      <w:autoSpaceDN w:val="0"/>
      <w:adjustRightInd w:val="0"/>
      <w:spacing w:after="0" w:line="240" w:lineRule="auto"/>
      <w:ind w:firstLine="675"/>
      <w:jc w:val="both"/>
    </w:pPr>
    <w:rPr>
      <w:rFonts w:ascii="Arial" w:hAnsi="Arial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27C0D"/>
    <w:rPr>
      <w:rFonts w:ascii="Arial" w:hAnsi="Arial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727C0D"/>
    <w:pPr>
      <w:autoSpaceDE w:val="0"/>
      <w:autoSpaceDN w:val="0"/>
      <w:adjustRightInd w:val="0"/>
      <w:spacing w:after="0" w:line="240" w:lineRule="auto"/>
    </w:pPr>
    <w:rPr>
      <w:rFonts w:ascii="Arial" w:hAnsi="Arial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27C0D"/>
    <w:rPr>
      <w:rFonts w:ascii="Arial" w:hAnsi="Arial"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727C0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/>
      <w:b/>
      <w:sz w:val="28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27C0D"/>
    <w:rPr>
      <w:rFonts w:ascii="Arial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semiHidden/>
    <w:rsid w:val="00727C0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727C0D"/>
    <w:rPr>
      <w:rFonts w:ascii="Calibri" w:hAnsi="Calibri" w:cs="Times New Roman"/>
    </w:rPr>
  </w:style>
  <w:style w:type="paragraph" w:styleId="Header">
    <w:name w:val="header"/>
    <w:basedOn w:val="Normal"/>
    <w:link w:val="HeaderChar"/>
    <w:uiPriority w:val="99"/>
    <w:rsid w:val="00F05D9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0701B"/>
    <w:rPr>
      <w:rFonts w:cs="Times New Roman"/>
    </w:rPr>
  </w:style>
  <w:style w:type="character" w:styleId="PageNumber">
    <w:name w:val="page number"/>
    <w:basedOn w:val="DefaultParagraphFont"/>
    <w:uiPriority w:val="99"/>
    <w:rsid w:val="00F05D9D"/>
    <w:rPr>
      <w:rFonts w:cs="Times New Roman"/>
    </w:rPr>
  </w:style>
  <w:style w:type="table" w:styleId="TableGrid">
    <w:name w:val="Table Grid"/>
    <w:basedOn w:val="TableNormal"/>
    <w:uiPriority w:val="99"/>
    <w:locked/>
    <w:rsid w:val="004D515F"/>
    <w:pPr>
      <w:spacing w:after="200" w:line="276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0D67A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046E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0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</TotalTime>
  <Pages>13</Pages>
  <Words>2656</Words>
  <Characters>15939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Dagmara</dc:creator>
  <cp:keywords/>
  <dc:description/>
  <cp:lastModifiedBy>SB</cp:lastModifiedBy>
  <cp:revision>6</cp:revision>
  <dcterms:created xsi:type="dcterms:W3CDTF">2015-05-05T12:10:00Z</dcterms:created>
  <dcterms:modified xsi:type="dcterms:W3CDTF">2015-05-19T11:15:00Z</dcterms:modified>
</cp:coreProperties>
</file>